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1519D7" w14:textId="77777777" w:rsidR="00ED58E1" w:rsidRDefault="00ED58E1" w:rsidP="00ED58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D1D4FD" w14:textId="77777777" w:rsidR="00ED58E1" w:rsidRDefault="00ED58E1" w:rsidP="00ED58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F260DF" w14:textId="77777777" w:rsidR="00ED58E1" w:rsidRDefault="00ED58E1" w:rsidP="00ED58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8CA486" w14:textId="77777777" w:rsidR="00ED58E1" w:rsidRDefault="00ED58E1" w:rsidP="00ED58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BDA50A" w14:textId="77777777" w:rsidR="00ED58E1" w:rsidRDefault="00ED58E1" w:rsidP="00ED58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5A1523" w14:textId="05908EA9" w:rsidR="005C2D53" w:rsidRDefault="007E2AA2" w:rsidP="00ED58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2AA2">
        <w:rPr>
          <w:rFonts w:ascii="Times New Roman" w:hAnsi="Times New Roman" w:cs="Times New Roman"/>
          <w:sz w:val="24"/>
          <w:szCs w:val="24"/>
        </w:rPr>
        <w:t>A Report of Recommendation</w:t>
      </w:r>
      <w:r w:rsidR="005C2D53">
        <w:rPr>
          <w:rFonts w:ascii="Times New Roman" w:hAnsi="Times New Roman" w:cs="Times New Roman"/>
          <w:sz w:val="24"/>
          <w:szCs w:val="24"/>
        </w:rPr>
        <w:t>s</w:t>
      </w:r>
      <w:r w:rsidRPr="007E2AA2">
        <w:rPr>
          <w:rFonts w:ascii="Times New Roman" w:hAnsi="Times New Roman" w:cs="Times New Roman"/>
          <w:sz w:val="24"/>
          <w:szCs w:val="24"/>
        </w:rPr>
        <w:t xml:space="preserve"> for Thomas’ Defense Attorney</w:t>
      </w:r>
    </w:p>
    <w:p w14:paraId="42591828" w14:textId="77777777" w:rsidR="005C2D53" w:rsidRDefault="00E66408" w:rsidP="00ED58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6408">
        <w:rPr>
          <w:rFonts w:ascii="Times New Roman" w:hAnsi="Times New Roman" w:cs="Times New Roman"/>
          <w:sz w:val="24"/>
          <w:szCs w:val="24"/>
        </w:rPr>
        <w:t>Student’s Name</w:t>
      </w:r>
    </w:p>
    <w:p w14:paraId="4D7B6401" w14:textId="05392C78" w:rsidR="00E66408" w:rsidRDefault="00E66408" w:rsidP="00ED58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6408">
        <w:rPr>
          <w:rFonts w:ascii="Times New Roman" w:hAnsi="Times New Roman" w:cs="Times New Roman"/>
          <w:sz w:val="24"/>
          <w:szCs w:val="24"/>
        </w:rPr>
        <w:t>Institutional Affiliation</w:t>
      </w:r>
      <w:r w:rsidR="005C2D53">
        <w:rPr>
          <w:rFonts w:ascii="Times New Roman" w:hAnsi="Times New Roman" w:cs="Times New Roman"/>
          <w:sz w:val="24"/>
          <w:szCs w:val="24"/>
        </w:rPr>
        <w:t>s</w:t>
      </w:r>
    </w:p>
    <w:p w14:paraId="2CDE7D3D" w14:textId="77777777" w:rsidR="00ED58E1" w:rsidRDefault="00ED58E1" w:rsidP="00ED58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3CB486D" w14:textId="7FA660DA" w:rsidR="005C2D53" w:rsidRDefault="005C2D53" w:rsidP="00ED58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2D53">
        <w:rPr>
          <w:rFonts w:ascii="Times New Roman" w:hAnsi="Times New Roman" w:cs="Times New Roman"/>
          <w:sz w:val="24"/>
          <w:szCs w:val="24"/>
        </w:rPr>
        <w:lastRenderedPageBreak/>
        <w:t>A Report of Recommendations for Thomas’ Defense Attorney</w:t>
      </w:r>
    </w:p>
    <w:p w14:paraId="079FFE95" w14:textId="77777777" w:rsidR="005C2D53" w:rsidRDefault="00DD3DF2" w:rsidP="00ED58E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C73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5AE55359" w14:textId="49D6CD99" w:rsidR="005C2D53" w:rsidRDefault="005869F6" w:rsidP="00ED58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DD3DF2" w:rsidRPr="00757C73">
        <w:rPr>
          <w:rFonts w:ascii="Times New Roman" w:hAnsi="Times New Roman" w:cs="Times New Roman"/>
          <w:sz w:val="24"/>
          <w:szCs w:val="24"/>
        </w:rPr>
        <w:t xml:space="preserve">United States Criminal Justice System is responsible for provisions to be used for criminal and offender charges. Among these provisions are guidelines that demonstrate the rationale lying between </w:t>
      </w:r>
      <w:r w:rsidR="00427401">
        <w:rPr>
          <w:rFonts w:ascii="Times New Roman" w:hAnsi="Times New Roman" w:cs="Times New Roman"/>
          <w:sz w:val="24"/>
          <w:szCs w:val="24"/>
        </w:rPr>
        <w:t xml:space="preserve">administering different prosecutions </w:t>
      </w:r>
      <w:r w:rsidR="00DD3DF2" w:rsidRPr="00757C73">
        <w:rPr>
          <w:rFonts w:ascii="Times New Roman" w:hAnsi="Times New Roman" w:cs="Times New Roman"/>
          <w:sz w:val="24"/>
          <w:szCs w:val="24"/>
        </w:rPr>
        <w:t>to juvenile and adult offenders. This report critically analyzes defense procedures that</w:t>
      </w:r>
      <w:r w:rsidR="00BE432D">
        <w:rPr>
          <w:rFonts w:ascii="Times New Roman" w:hAnsi="Times New Roman" w:cs="Times New Roman"/>
          <w:sz w:val="24"/>
          <w:szCs w:val="24"/>
        </w:rPr>
        <w:t xml:space="preserve"> are to</w:t>
      </w:r>
      <w:r w:rsidR="00DD3DF2" w:rsidRPr="00757C73">
        <w:rPr>
          <w:rFonts w:ascii="Times New Roman" w:hAnsi="Times New Roman" w:cs="Times New Roman"/>
          <w:sz w:val="24"/>
          <w:szCs w:val="24"/>
        </w:rPr>
        <w:t xml:space="preserve"> direct the way forward for carrying out a juvenile case. </w:t>
      </w:r>
      <w:r w:rsidR="00974943" w:rsidRPr="00757C73">
        <w:rPr>
          <w:rFonts w:ascii="Times New Roman" w:hAnsi="Times New Roman" w:cs="Times New Roman"/>
          <w:sz w:val="24"/>
          <w:szCs w:val="24"/>
        </w:rPr>
        <w:t>The juvenile case involves a law enforcement officer</w:t>
      </w:r>
      <w:r w:rsidR="00BE432D">
        <w:rPr>
          <w:rFonts w:ascii="Times New Roman" w:hAnsi="Times New Roman" w:cs="Times New Roman"/>
          <w:sz w:val="24"/>
          <w:szCs w:val="24"/>
        </w:rPr>
        <w:t xml:space="preserve"> and a minor</w:t>
      </w:r>
      <w:r w:rsidR="00974943" w:rsidRPr="00757C73">
        <w:rPr>
          <w:rFonts w:ascii="Times New Roman" w:hAnsi="Times New Roman" w:cs="Times New Roman"/>
          <w:sz w:val="24"/>
          <w:szCs w:val="24"/>
        </w:rPr>
        <w:t xml:space="preserve"> of 15 years. The motion filed on the boy includes Loitering/Prowling and Carrying a Concealed Weapon. </w:t>
      </w:r>
      <w:r w:rsidR="00DD3DF2" w:rsidRPr="00757C73">
        <w:rPr>
          <w:rFonts w:ascii="Times New Roman" w:hAnsi="Times New Roman" w:cs="Times New Roman"/>
          <w:sz w:val="24"/>
          <w:szCs w:val="24"/>
        </w:rPr>
        <w:t xml:space="preserve">The procedures and research arguments used herein are </w:t>
      </w:r>
      <w:r>
        <w:rPr>
          <w:rFonts w:ascii="Times New Roman" w:hAnsi="Times New Roman" w:cs="Times New Roman"/>
          <w:sz w:val="24"/>
          <w:szCs w:val="24"/>
        </w:rPr>
        <w:t xml:space="preserve">my </w:t>
      </w:r>
      <w:r w:rsidR="00DD3DF2" w:rsidRPr="00757C73">
        <w:rPr>
          <w:rFonts w:ascii="Times New Roman" w:hAnsi="Times New Roman" w:cs="Times New Roman"/>
          <w:sz w:val="24"/>
          <w:szCs w:val="24"/>
        </w:rPr>
        <w:t xml:space="preserve">predispositions </w:t>
      </w:r>
      <w:r>
        <w:rPr>
          <w:rFonts w:ascii="Times New Roman" w:hAnsi="Times New Roman" w:cs="Times New Roman"/>
          <w:sz w:val="24"/>
          <w:szCs w:val="24"/>
        </w:rPr>
        <w:t>as</w:t>
      </w:r>
      <w:r w:rsidR="00974943" w:rsidRPr="00757C73">
        <w:rPr>
          <w:rFonts w:ascii="Times New Roman" w:hAnsi="Times New Roman" w:cs="Times New Roman"/>
          <w:sz w:val="24"/>
          <w:szCs w:val="24"/>
        </w:rPr>
        <w:t xml:space="preserve"> an expert witness in the case</w:t>
      </w:r>
      <w:r w:rsidR="00B437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that</w:t>
      </w:r>
      <w:r w:rsidR="00B43702">
        <w:rPr>
          <w:rFonts w:ascii="Times New Roman" w:hAnsi="Times New Roman" w:cs="Times New Roman"/>
          <w:sz w:val="24"/>
          <w:szCs w:val="24"/>
        </w:rPr>
        <w:t xml:space="preserve"> are</w:t>
      </w:r>
      <w:r w:rsidR="00974943" w:rsidRPr="00757C73">
        <w:rPr>
          <w:rFonts w:ascii="Times New Roman" w:hAnsi="Times New Roman" w:cs="Times New Roman"/>
          <w:sz w:val="24"/>
          <w:szCs w:val="24"/>
        </w:rPr>
        <w:t xml:space="preserve"> meant to guide Thomas Adam’s attorney on the recommended course of action in regard to the case.</w:t>
      </w:r>
    </w:p>
    <w:p w14:paraId="33D3F947" w14:textId="74F47FF7" w:rsidR="005C2D53" w:rsidRDefault="000F783A" w:rsidP="00ED58E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Recommendations Touching on </w:t>
      </w:r>
      <w:r w:rsidR="00E66408">
        <w:rPr>
          <w:rFonts w:ascii="Times New Roman" w:hAnsi="Times New Roman" w:cs="Times New Roman"/>
          <w:b/>
          <w:sz w:val="24"/>
          <w:szCs w:val="24"/>
        </w:rPr>
        <w:t>Legal Action</w:t>
      </w:r>
      <w:r w:rsidR="00BE432D">
        <w:rPr>
          <w:rFonts w:ascii="Times New Roman" w:hAnsi="Times New Roman" w:cs="Times New Roman"/>
          <w:b/>
          <w:sz w:val="24"/>
          <w:szCs w:val="24"/>
        </w:rPr>
        <w:t xml:space="preserve"> by</w:t>
      </w:r>
      <w:r w:rsidR="00E6640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974943" w:rsidRPr="00757C73">
        <w:rPr>
          <w:rFonts w:ascii="Times New Roman" w:hAnsi="Times New Roman" w:cs="Times New Roman"/>
          <w:b/>
          <w:sz w:val="24"/>
          <w:szCs w:val="24"/>
        </w:rPr>
        <w:t>Attorney</w:t>
      </w:r>
      <w:r w:rsidR="00BE432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="00BE432D">
        <w:rPr>
          <w:rFonts w:ascii="Times New Roman" w:hAnsi="Times New Roman" w:cs="Times New Roman"/>
          <w:b/>
          <w:sz w:val="24"/>
          <w:szCs w:val="24"/>
        </w:rPr>
        <w:t>gainst the Police Officer</w:t>
      </w:r>
    </w:p>
    <w:p w14:paraId="3F90F453" w14:textId="3CE15FAC" w:rsidR="001743C8" w:rsidRDefault="00277B10" w:rsidP="00ED58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57C73">
        <w:rPr>
          <w:rFonts w:ascii="Times New Roman" w:hAnsi="Times New Roman" w:cs="Times New Roman"/>
          <w:sz w:val="24"/>
          <w:szCs w:val="24"/>
        </w:rPr>
        <w:t>Filing for a pre-trial motion is the first course of action I would recommend for the case. This comes from actually h</w:t>
      </w:r>
      <w:r w:rsidR="00974943" w:rsidRPr="00757C73">
        <w:rPr>
          <w:rFonts w:ascii="Times New Roman" w:hAnsi="Times New Roman" w:cs="Times New Roman"/>
          <w:sz w:val="24"/>
          <w:szCs w:val="24"/>
        </w:rPr>
        <w:t xml:space="preserve">aving </w:t>
      </w:r>
      <w:r w:rsidRPr="00757C73">
        <w:rPr>
          <w:rFonts w:ascii="Times New Roman" w:hAnsi="Times New Roman" w:cs="Times New Roman"/>
          <w:sz w:val="24"/>
          <w:szCs w:val="24"/>
        </w:rPr>
        <w:t xml:space="preserve">witnessed </w:t>
      </w:r>
      <w:r w:rsidR="00974943" w:rsidRPr="00757C73">
        <w:rPr>
          <w:rFonts w:ascii="Times New Roman" w:hAnsi="Times New Roman" w:cs="Times New Roman"/>
          <w:sz w:val="24"/>
          <w:szCs w:val="24"/>
        </w:rPr>
        <w:t xml:space="preserve">all the events go down concerning the </w:t>
      </w:r>
      <w:r w:rsidRPr="00757C73">
        <w:rPr>
          <w:rFonts w:ascii="Times New Roman" w:hAnsi="Times New Roman" w:cs="Times New Roman"/>
          <w:sz w:val="24"/>
          <w:szCs w:val="24"/>
        </w:rPr>
        <w:t xml:space="preserve">illegitimate questioning and subsequent arrest of Thomas Adams. Filing this motion is in order to omit any statements that could </w:t>
      </w:r>
      <w:r w:rsidR="00B43702" w:rsidRPr="00757C73">
        <w:rPr>
          <w:rFonts w:ascii="Times New Roman" w:hAnsi="Times New Roman" w:cs="Times New Roman"/>
          <w:sz w:val="24"/>
          <w:szCs w:val="24"/>
        </w:rPr>
        <w:t>have</w:t>
      </w:r>
      <w:r w:rsidR="00B43702">
        <w:rPr>
          <w:rFonts w:ascii="Times New Roman" w:hAnsi="Times New Roman" w:cs="Times New Roman"/>
          <w:sz w:val="24"/>
          <w:szCs w:val="24"/>
        </w:rPr>
        <w:t xml:space="preserve"> been</w:t>
      </w:r>
      <w:r w:rsidRPr="00757C73">
        <w:rPr>
          <w:rFonts w:ascii="Times New Roman" w:hAnsi="Times New Roman" w:cs="Times New Roman"/>
          <w:sz w:val="24"/>
          <w:szCs w:val="24"/>
        </w:rPr>
        <w:t xml:space="preserve"> recorded by the police prior to arrest</w:t>
      </w:r>
      <w:r w:rsidR="00B51993">
        <w:rPr>
          <w:rFonts w:ascii="Times New Roman" w:hAnsi="Times New Roman" w:cs="Times New Roman"/>
          <w:sz w:val="24"/>
          <w:szCs w:val="24"/>
        </w:rPr>
        <w:t xml:space="preserve"> (DRNC Case Scenario)</w:t>
      </w:r>
      <w:r w:rsidRPr="00757C73">
        <w:rPr>
          <w:rFonts w:ascii="Times New Roman" w:hAnsi="Times New Roman" w:cs="Times New Roman"/>
          <w:sz w:val="24"/>
          <w:szCs w:val="24"/>
        </w:rPr>
        <w:t xml:space="preserve">. The </w:t>
      </w:r>
      <w:r w:rsidR="00BE432D">
        <w:rPr>
          <w:rFonts w:ascii="Times New Roman" w:hAnsi="Times New Roman" w:cs="Times New Roman"/>
          <w:sz w:val="24"/>
          <w:szCs w:val="24"/>
        </w:rPr>
        <w:t>statements recorded were unlawfully</w:t>
      </w:r>
      <w:r w:rsidRPr="00757C73">
        <w:rPr>
          <w:rFonts w:ascii="Times New Roman" w:hAnsi="Times New Roman" w:cs="Times New Roman"/>
          <w:sz w:val="24"/>
          <w:szCs w:val="24"/>
        </w:rPr>
        <w:t xml:space="preserve"> beneficial to the prosecution side. Based on penal code guideline</w:t>
      </w:r>
      <w:r w:rsidR="00BE432D">
        <w:rPr>
          <w:rFonts w:ascii="Times New Roman" w:hAnsi="Times New Roman" w:cs="Times New Roman"/>
          <w:sz w:val="24"/>
          <w:szCs w:val="24"/>
        </w:rPr>
        <w:t>s</w:t>
      </w:r>
      <w:r w:rsidR="00B43702">
        <w:rPr>
          <w:rFonts w:ascii="Times New Roman" w:hAnsi="Times New Roman" w:cs="Times New Roman"/>
          <w:sz w:val="24"/>
          <w:szCs w:val="24"/>
        </w:rPr>
        <w:t>,</w:t>
      </w:r>
      <w:r w:rsidRPr="00757C73">
        <w:rPr>
          <w:rFonts w:ascii="Times New Roman" w:hAnsi="Times New Roman" w:cs="Times New Roman"/>
          <w:sz w:val="24"/>
          <w:szCs w:val="24"/>
        </w:rPr>
        <w:t xml:space="preserve"> victims of arrest have the right to remain silent and the arrest was</w:t>
      </w:r>
      <w:r w:rsidR="005869F6">
        <w:rPr>
          <w:rFonts w:ascii="Times New Roman" w:hAnsi="Times New Roman" w:cs="Times New Roman"/>
          <w:sz w:val="24"/>
          <w:szCs w:val="24"/>
        </w:rPr>
        <w:t>,</w:t>
      </w:r>
      <w:r w:rsidR="00BE432D">
        <w:rPr>
          <w:rFonts w:ascii="Times New Roman" w:hAnsi="Times New Roman" w:cs="Times New Roman"/>
          <w:sz w:val="24"/>
          <w:szCs w:val="24"/>
        </w:rPr>
        <w:t xml:space="preserve"> therefore</w:t>
      </w:r>
      <w:r w:rsidR="005869F6">
        <w:rPr>
          <w:rFonts w:ascii="Times New Roman" w:hAnsi="Times New Roman" w:cs="Times New Roman"/>
          <w:sz w:val="24"/>
          <w:szCs w:val="24"/>
        </w:rPr>
        <w:t>,</w:t>
      </w:r>
      <w:r w:rsidR="00BE432D">
        <w:rPr>
          <w:rFonts w:ascii="Times New Roman" w:hAnsi="Times New Roman" w:cs="Times New Roman"/>
          <w:sz w:val="24"/>
          <w:szCs w:val="24"/>
        </w:rPr>
        <w:t xml:space="preserve"> on</w:t>
      </w:r>
      <w:r w:rsidRPr="00757C73">
        <w:rPr>
          <w:rFonts w:ascii="Times New Roman" w:hAnsi="Times New Roman" w:cs="Times New Roman"/>
          <w:sz w:val="24"/>
          <w:szCs w:val="24"/>
        </w:rPr>
        <w:t xml:space="preserve"> a violation of </w:t>
      </w:r>
      <w:r w:rsidR="00B43702">
        <w:rPr>
          <w:rFonts w:ascii="Times New Roman" w:hAnsi="Times New Roman" w:cs="Times New Roman"/>
          <w:sz w:val="24"/>
          <w:szCs w:val="24"/>
        </w:rPr>
        <w:t>the</w:t>
      </w:r>
      <w:r w:rsidR="00B43702" w:rsidRPr="00757C73">
        <w:rPr>
          <w:rFonts w:ascii="Times New Roman" w:hAnsi="Times New Roman" w:cs="Times New Roman"/>
          <w:sz w:val="24"/>
          <w:szCs w:val="24"/>
        </w:rPr>
        <w:t xml:space="preserve"> provisions</w:t>
      </w:r>
      <w:r w:rsidRPr="00757C73">
        <w:rPr>
          <w:rFonts w:ascii="Times New Roman" w:hAnsi="Times New Roman" w:cs="Times New Roman"/>
          <w:sz w:val="24"/>
          <w:szCs w:val="24"/>
        </w:rPr>
        <w:t xml:space="preserve"> of the said code</w:t>
      </w:r>
      <w:r w:rsidR="00757C73" w:rsidRPr="00757C73">
        <w:rPr>
          <w:rFonts w:ascii="Times New Roman" w:hAnsi="Times New Roman" w:cs="Times New Roman"/>
          <w:sz w:val="24"/>
          <w:szCs w:val="24"/>
        </w:rPr>
        <w:t xml:space="preserve"> (Gault, 2017)</w:t>
      </w:r>
      <w:r w:rsidRPr="00757C73">
        <w:rPr>
          <w:rFonts w:ascii="Times New Roman" w:hAnsi="Times New Roman" w:cs="Times New Roman"/>
          <w:sz w:val="24"/>
          <w:szCs w:val="24"/>
        </w:rPr>
        <w:t>. From prior experiences, the police and the prosecution often take advantage of arrest victims failing to file this pre-trial motion.</w:t>
      </w:r>
    </w:p>
    <w:p w14:paraId="26FF6E29" w14:textId="509A4212" w:rsidR="001743C8" w:rsidRDefault="00277B10" w:rsidP="00ED58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57C73">
        <w:rPr>
          <w:rFonts w:ascii="Times New Roman" w:hAnsi="Times New Roman" w:cs="Times New Roman"/>
          <w:sz w:val="24"/>
          <w:szCs w:val="24"/>
        </w:rPr>
        <w:t xml:space="preserve">The proceeding course of </w:t>
      </w:r>
      <w:r w:rsidR="00223A51" w:rsidRPr="00757C73">
        <w:rPr>
          <w:rFonts w:ascii="Times New Roman" w:hAnsi="Times New Roman" w:cs="Times New Roman"/>
          <w:sz w:val="24"/>
          <w:szCs w:val="24"/>
        </w:rPr>
        <w:t>action is</w:t>
      </w:r>
      <w:r w:rsidRPr="00757C73">
        <w:rPr>
          <w:rFonts w:ascii="Times New Roman" w:hAnsi="Times New Roman" w:cs="Times New Roman"/>
          <w:sz w:val="24"/>
          <w:szCs w:val="24"/>
        </w:rPr>
        <w:t xml:space="preserve"> dependent on the outcome of the </w:t>
      </w:r>
      <w:r w:rsidR="00BE432D">
        <w:rPr>
          <w:rFonts w:ascii="Times New Roman" w:hAnsi="Times New Roman" w:cs="Times New Roman"/>
          <w:sz w:val="24"/>
          <w:szCs w:val="24"/>
        </w:rPr>
        <w:t>pre-</w:t>
      </w:r>
      <w:r w:rsidRPr="00757C73">
        <w:rPr>
          <w:rFonts w:ascii="Times New Roman" w:hAnsi="Times New Roman" w:cs="Times New Roman"/>
          <w:sz w:val="24"/>
          <w:szCs w:val="24"/>
        </w:rPr>
        <w:t>trial. Meanwhile</w:t>
      </w:r>
      <w:r w:rsidR="005869F6">
        <w:rPr>
          <w:rFonts w:ascii="Times New Roman" w:hAnsi="Times New Roman" w:cs="Times New Roman"/>
          <w:sz w:val="24"/>
          <w:szCs w:val="24"/>
        </w:rPr>
        <w:t>,</w:t>
      </w:r>
      <w:r w:rsidRPr="00757C73">
        <w:rPr>
          <w:rFonts w:ascii="Times New Roman" w:hAnsi="Times New Roman" w:cs="Times New Roman"/>
          <w:sz w:val="24"/>
          <w:szCs w:val="24"/>
        </w:rPr>
        <w:t xml:space="preserve"> Adam and his attorney </w:t>
      </w:r>
      <w:r w:rsidR="00BE432D">
        <w:rPr>
          <w:rFonts w:ascii="Times New Roman" w:hAnsi="Times New Roman" w:cs="Times New Roman"/>
          <w:sz w:val="24"/>
          <w:szCs w:val="24"/>
        </w:rPr>
        <w:t>are necessitated to work on several juvenile</w:t>
      </w:r>
      <w:r w:rsidRPr="00757C73">
        <w:rPr>
          <w:rFonts w:ascii="Times New Roman" w:hAnsi="Times New Roman" w:cs="Times New Roman"/>
          <w:sz w:val="24"/>
          <w:szCs w:val="24"/>
        </w:rPr>
        <w:t xml:space="preserve"> </w:t>
      </w:r>
      <w:r w:rsidR="00223A51" w:rsidRPr="00757C73">
        <w:rPr>
          <w:rFonts w:ascii="Times New Roman" w:hAnsi="Times New Roman" w:cs="Times New Roman"/>
          <w:sz w:val="24"/>
          <w:szCs w:val="24"/>
        </w:rPr>
        <w:t xml:space="preserve">elements related to the case </w:t>
      </w:r>
      <w:r w:rsidR="00223A51" w:rsidRPr="00757C73">
        <w:rPr>
          <w:rFonts w:ascii="Times New Roman" w:hAnsi="Times New Roman" w:cs="Times New Roman"/>
          <w:sz w:val="24"/>
          <w:szCs w:val="24"/>
        </w:rPr>
        <w:lastRenderedPageBreak/>
        <w:t xml:space="preserve">as discussed by Depew, Eren &amp; Mocan (2017). On the same note, as the pre-trial motion awaits approval, the defense attorney should question and record statements from the </w:t>
      </w:r>
      <w:r w:rsidR="00BE432D">
        <w:rPr>
          <w:rFonts w:ascii="Times New Roman" w:hAnsi="Times New Roman" w:cs="Times New Roman"/>
          <w:sz w:val="24"/>
          <w:szCs w:val="24"/>
        </w:rPr>
        <w:t xml:space="preserve">surveillance </w:t>
      </w:r>
      <w:r w:rsidR="00B43702" w:rsidRPr="00757C73">
        <w:rPr>
          <w:rFonts w:ascii="Times New Roman" w:hAnsi="Times New Roman" w:cs="Times New Roman"/>
          <w:sz w:val="24"/>
          <w:szCs w:val="24"/>
        </w:rPr>
        <w:t>officers’</w:t>
      </w:r>
      <w:r w:rsidR="00223A51" w:rsidRPr="00757C73">
        <w:rPr>
          <w:rFonts w:ascii="Times New Roman" w:hAnsi="Times New Roman" w:cs="Times New Roman"/>
          <w:sz w:val="24"/>
          <w:szCs w:val="24"/>
        </w:rPr>
        <w:t xml:space="preserve"> </w:t>
      </w:r>
      <w:r w:rsidR="00B43702">
        <w:rPr>
          <w:rFonts w:ascii="Times New Roman" w:hAnsi="Times New Roman" w:cs="Times New Roman"/>
          <w:sz w:val="24"/>
          <w:szCs w:val="24"/>
        </w:rPr>
        <w:t>wh</w:t>
      </w:r>
      <w:r w:rsidR="00B43702" w:rsidRPr="00757C73">
        <w:rPr>
          <w:rFonts w:ascii="Times New Roman" w:hAnsi="Times New Roman" w:cs="Times New Roman"/>
          <w:sz w:val="24"/>
          <w:szCs w:val="24"/>
        </w:rPr>
        <w:t>o</w:t>
      </w:r>
      <w:r w:rsidR="00B43702">
        <w:rPr>
          <w:rFonts w:ascii="Times New Roman" w:hAnsi="Times New Roman" w:cs="Times New Roman"/>
          <w:sz w:val="24"/>
          <w:szCs w:val="24"/>
        </w:rPr>
        <w:t xml:space="preserve"> were</w:t>
      </w:r>
      <w:r w:rsidR="00992326">
        <w:rPr>
          <w:rFonts w:ascii="Times New Roman" w:hAnsi="Times New Roman" w:cs="Times New Roman"/>
          <w:sz w:val="24"/>
          <w:szCs w:val="24"/>
        </w:rPr>
        <w:t xml:space="preserve"> on</w:t>
      </w:r>
      <w:r w:rsidR="00223A51" w:rsidRPr="00757C73">
        <w:rPr>
          <w:rFonts w:ascii="Times New Roman" w:hAnsi="Times New Roman" w:cs="Times New Roman"/>
          <w:sz w:val="24"/>
          <w:szCs w:val="24"/>
        </w:rPr>
        <w:t xml:space="preserve"> the nearby building rooftops who initiated the whole case through their calls to patrol officers.</w:t>
      </w:r>
      <w:r w:rsidR="00BB77F1" w:rsidRPr="00757C73">
        <w:rPr>
          <w:rFonts w:ascii="Times New Roman" w:hAnsi="Times New Roman" w:cs="Times New Roman"/>
          <w:sz w:val="24"/>
          <w:szCs w:val="24"/>
        </w:rPr>
        <w:t xml:space="preserve"> According to Fountain &amp; Woolard (2018),</w:t>
      </w:r>
      <w:r w:rsidR="00223A51" w:rsidRPr="00757C73">
        <w:rPr>
          <w:rFonts w:ascii="Times New Roman" w:hAnsi="Times New Roman" w:cs="Times New Roman"/>
          <w:sz w:val="24"/>
          <w:szCs w:val="24"/>
        </w:rPr>
        <w:t xml:space="preserve"> </w:t>
      </w:r>
      <w:r w:rsidR="008D3A9B" w:rsidRPr="00757C73">
        <w:rPr>
          <w:rFonts w:ascii="Times New Roman" w:hAnsi="Times New Roman" w:cs="Times New Roman"/>
          <w:sz w:val="24"/>
          <w:szCs w:val="24"/>
        </w:rPr>
        <w:t>this</w:t>
      </w:r>
      <w:r w:rsidR="00223A51" w:rsidRPr="00757C73">
        <w:rPr>
          <w:rFonts w:ascii="Times New Roman" w:hAnsi="Times New Roman" w:cs="Times New Roman"/>
          <w:sz w:val="24"/>
          <w:szCs w:val="24"/>
        </w:rPr>
        <w:t xml:space="preserve"> question</w:t>
      </w:r>
      <w:r w:rsidR="00BB77F1" w:rsidRPr="00757C73">
        <w:rPr>
          <w:rFonts w:ascii="Times New Roman" w:hAnsi="Times New Roman" w:cs="Times New Roman"/>
          <w:sz w:val="24"/>
          <w:szCs w:val="24"/>
        </w:rPr>
        <w:t>ing</w:t>
      </w:r>
      <w:r w:rsidR="00223A51" w:rsidRPr="00757C73">
        <w:rPr>
          <w:rFonts w:ascii="Times New Roman" w:hAnsi="Times New Roman" w:cs="Times New Roman"/>
          <w:sz w:val="24"/>
          <w:szCs w:val="24"/>
        </w:rPr>
        <w:t xml:space="preserve"> is </w:t>
      </w:r>
      <w:r w:rsidR="00BB77F1" w:rsidRPr="00757C73">
        <w:rPr>
          <w:rFonts w:ascii="Times New Roman" w:hAnsi="Times New Roman" w:cs="Times New Roman"/>
          <w:sz w:val="24"/>
          <w:szCs w:val="24"/>
        </w:rPr>
        <w:t xml:space="preserve">to </w:t>
      </w:r>
      <w:r w:rsidR="00223A51" w:rsidRPr="00757C73">
        <w:rPr>
          <w:rFonts w:ascii="Times New Roman" w:hAnsi="Times New Roman" w:cs="Times New Roman"/>
          <w:sz w:val="24"/>
          <w:szCs w:val="24"/>
        </w:rPr>
        <w:t xml:space="preserve">establish the veracity </w:t>
      </w:r>
      <w:r w:rsidR="00BB77F1" w:rsidRPr="00757C73">
        <w:rPr>
          <w:rFonts w:ascii="Times New Roman" w:hAnsi="Times New Roman" w:cs="Times New Roman"/>
          <w:sz w:val="24"/>
          <w:szCs w:val="24"/>
        </w:rPr>
        <w:t>of whether the</w:t>
      </w:r>
      <w:r w:rsidR="00BE432D">
        <w:rPr>
          <w:rFonts w:ascii="Times New Roman" w:hAnsi="Times New Roman" w:cs="Times New Roman"/>
          <w:sz w:val="24"/>
          <w:szCs w:val="24"/>
        </w:rPr>
        <w:t xml:space="preserve"> surveillance</w:t>
      </w:r>
      <w:r w:rsidR="00223A51" w:rsidRPr="00757C73">
        <w:rPr>
          <w:rFonts w:ascii="Times New Roman" w:hAnsi="Times New Roman" w:cs="Times New Roman"/>
          <w:sz w:val="24"/>
          <w:szCs w:val="24"/>
        </w:rPr>
        <w:t xml:space="preserve"> officers could accurately identify Adam as the prime suspect. </w:t>
      </w:r>
      <w:r w:rsidR="00BB20F9" w:rsidRPr="00757C73">
        <w:rPr>
          <w:rFonts w:ascii="Times New Roman" w:hAnsi="Times New Roman" w:cs="Times New Roman"/>
          <w:sz w:val="24"/>
          <w:szCs w:val="24"/>
        </w:rPr>
        <w:t xml:space="preserve">There is an instance in the case where the intelligence officers report that a group of youth is clumped up as if cooking a strategy before diverting into different directions. Questioning the intelligence officers </w:t>
      </w:r>
      <w:r w:rsidR="00BE432D">
        <w:rPr>
          <w:rFonts w:ascii="Times New Roman" w:hAnsi="Times New Roman" w:cs="Times New Roman"/>
          <w:sz w:val="24"/>
          <w:szCs w:val="24"/>
        </w:rPr>
        <w:t>will then</w:t>
      </w:r>
      <w:r w:rsidR="00BB20F9" w:rsidRPr="00757C73">
        <w:rPr>
          <w:rFonts w:ascii="Times New Roman" w:hAnsi="Times New Roman" w:cs="Times New Roman"/>
          <w:sz w:val="24"/>
          <w:szCs w:val="24"/>
        </w:rPr>
        <w:t xml:space="preserve"> be evaluating their credibility. The</w:t>
      </w:r>
      <w:r w:rsidR="00223A51" w:rsidRPr="00757C73">
        <w:rPr>
          <w:rFonts w:ascii="Times New Roman" w:hAnsi="Times New Roman" w:cs="Times New Roman"/>
          <w:sz w:val="24"/>
          <w:szCs w:val="24"/>
        </w:rPr>
        <w:t xml:space="preserve"> officers are the witnesses for the prosecution against Adam.</w:t>
      </w:r>
    </w:p>
    <w:p w14:paraId="360A27E5" w14:textId="37FAE99F" w:rsidR="005C2D53" w:rsidRDefault="00BB20F9" w:rsidP="00ED58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57C73">
        <w:rPr>
          <w:rFonts w:ascii="Times New Roman" w:hAnsi="Times New Roman" w:cs="Times New Roman"/>
          <w:sz w:val="24"/>
          <w:szCs w:val="24"/>
        </w:rPr>
        <w:t>Adam’s defense attorney can use the defendant’s age as a factor for pleading for acquittal of the charges. Considering the fact that the Democratic</w:t>
      </w:r>
      <w:r w:rsidR="005869F6">
        <w:rPr>
          <w:rFonts w:ascii="Times New Roman" w:hAnsi="Times New Roman" w:cs="Times New Roman"/>
          <w:sz w:val="24"/>
          <w:szCs w:val="24"/>
        </w:rPr>
        <w:t>-</w:t>
      </w:r>
      <w:r w:rsidRPr="00757C73">
        <w:rPr>
          <w:rFonts w:ascii="Times New Roman" w:hAnsi="Times New Roman" w:cs="Times New Roman"/>
          <w:sz w:val="24"/>
          <w:szCs w:val="24"/>
        </w:rPr>
        <w:t xml:space="preserve">Republican National Convention, DRNC, event had almost 10,000 of people of varying backgrounds, all ages must have been represented in the event. </w:t>
      </w:r>
      <w:r w:rsidR="00BE432D" w:rsidRPr="00757C73">
        <w:rPr>
          <w:rFonts w:ascii="Times New Roman" w:hAnsi="Times New Roman" w:cs="Times New Roman"/>
          <w:sz w:val="24"/>
          <w:szCs w:val="24"/>
        </w:rPr>
        <w:t>The</w:t>
      </w:r>
      <w:r w:rsidR="003C7B02" w:rsidRPr="00757C73">
        <w:rPr>
          <w:rFonts w:ascii="Times New Roman" w:hAnsi="Times New Roman" w:cs="Times New Roman"/>
          <w:sz w:val="24"/>
          <w:szCs w:val="24"/>
        </w:rPr>
        <w:t xml:space="preserve"> police officer by the name Doherty who arrested Thomas Adams</w:t>
      </w:r>
      <w:r w:rsidR="005869F6">
        <w:rPr>
          <w:rFonts w:ascii="Times New Roman" w:hAnsi="Times New Roman" w:cs="Times New Roman"/>
          <w:sz w:val="24"/>
          <w:szCs w:val="24"/>
        </w:rPr>
        <w:t>,</w:t>
      </w:r>
      <w:r w:rsidR="003C7B02" w:rsidRPr="00757C73">
        <w:rPr>
          <w:rFonts w:ascii="Times New Roman" w:hAnsi="Times New Roman" w:cs="Times New Roman"/>
          <w:sz w:val="24"/>
          <w:szCs w:val="24"/>
        </w:rPr>
        <w:t xml:space="preserve"> visualized Adam as a grown man. In his descriptions</w:t>
      </w:r>
      <w:r w:rsidR="005869F6">
        <w:rPr>
          <w:rFonts w:ascii="Times New Roman" w:hAnsi="Times New Roman" w:cs="Times New Roman"/>
          <w:sz w:val="24"/>
          <w:szCs w:val="24"/>
        </w:rPr>
        <w:t>,</w:t>
      </w:r>
      <w:r w:rsidR="003C7B02" w:rsidRPr="00757C73">
        <w:rPr>
          <w:rFonts w:ascii="Times New Roman" w:hAnsi="Times New Roman" w:cs="Times New Roman"/>
          <w:sz w:val="24"/>
          <w:szCs w:val="24"/>
        </w:rPr>
        <w:t xml:space="preserve"> he reports that Adam looked like a tall white male subject who worn a baseball cap and carried a backpack on his back. This description was faulty and could have instigated Adam’s arrest</w:t>
      </w:r>
      <w:r w:rsidR="00B51993">
        <w:rPr>
          <w:rFonts w:ascii="Times New Roman" w:hAnsi="Times New Roman" w:cs="Times New Roman"/>
          <w:sz w:val="24"/>
          <w:szCs w:val="24"/>
        </w:rPr>
        <w:t xml:space="preserve"> (DRNC Case Scenario)</w:t>
      </w:r>
      <w:r w:rsidR="003C7B02" w:rsidRPr="00757C73">
        <w:rPr>
          <w:rFonts w:ascii="Times New Roman" w:hAnsi="Times New Roman" w:cs="Times New Roman"/>
          <w:sz w:val="24"/>
          <w:szCs w:val="24"/>
        </w:rPr>
        <w:t>. The attorney could bring this up in relation to the police-public relationship that went on at the time of the mega event. The case exposes that the police and counter-intellige</w:t>
      </w:r>
      <w:r w:rsidR="001F5AF4">
        <w:rPr>
          <w:rFonts w:ascii="Times New Roman" w:hAnsi="Times New Roman" w:cs="Times New Roman"/>
          <w:sz w:val="24"/>
          <w:szCs w:val="24"/>
        </w:rPr>
        <w:t>nce officers had had training on</w:t>
      </w:r>
      <w:r w:rsidR="003C7B02" w:rsidRPr="00757C73">
        <w:rPr>
          <w:rFonts w:ascii="Times New Roman" w:hAnsi="Times New Roman" w:cs="Times New Roman"/>
          <w:sz w:val="24"/>
          <w:szCs w:val="24"/>
        </w:rPr>
        <w:t xml:space="preserve"> identifying violent groups from a vast majority. As expected</w:t>
      </w:r>
      <w:r w:rsidR="00D9231E">
        <w:rPr>
          <w:rFonts w:ascii="Times New Roman" w:hAnsi="Times New Roman" w:cs="Times New Roman"/>
          <w:sz w:val="24"/>
          <w:szCs w:val="24"/>
        </w:rPr>
        <w:t>,</w:t>
      </w:r>
      <w:r w:rsidR="003C7B02" w:rsidRPr="00757C73">
        <w:rPr>
          <w:rFonts w:ascii="Times New Roman" w:hAnsi="Times New Roman" w:cs="Times New Roman"/>
          <w:sz w:val="24"/>
          <w:szCs w:val="24"/>
        </w:rPr>
        <w:t xml:space="preserve"> they had </w:t>
      </w:r>
      <w:r w:rsidR="001F5AF4">
        <w:rPr>
          <w:rFonts w:ascii="Times New Roman" w:hAnsi="Times New Roman" w:cs="Times New Roman"/>
          <w:sz w:val="24"/>
          <w:szCs w:val="24"/>
        </w:rPr>
        <w:t xml:space="preserve">to </w:t>
      </w:r>
      <w:r w:rsidR="003C7B02" w:rsidRPr="00757C73">
        <w:rPr>
          <w:rFonts w:ascii="Times New Roman" w:hAnsi="Times New Roman" w:cs="Times New Roman"/>
          <w:sz w:val="24"/>
          <w:szCs w:val="24"/>
        </w:rPr>
        <w:t xml:space="preserve">treat </w:t>
      </w:r>
      <w:r w:rsidR="001F5AF4">
        <w:rPr>
          <w:rFonts w:ascii="Times New Roman" w:hAnsi="Times New Roman" w:cs="Times New Roman"/>
          <w:sz w:val="24"/>
          <w:szCs w:val="24"/>
        </w:rPr>
        <w:t xml:space="preserve">everybody </w:t>
      </w:r>
      <w:r w:rsidR="003C7B02" w:rsidRPr="00757C73">
        <w:rPr>
          <w:rFonts w:ascii="Times New Roman" w:hAnsi="Times New Roman" w:cs="Times New Roman"/>
          <w:sz w:val="24"/>
          <w:szCs w:val="24"/>
        </w:rPr>
        <w:t>acting suspicious</w:t>
      </w:r>
      <w:r w:rsidR="00D9231E">
        <w:rPr>
          <w:rFonts w:ascii="Times New Roman" w:hAnsi="Times New Roman" w:cs="Times New Roman"/>
          <w:sz w:val="24"/>
          <w:szCs w:val="24"/>
        </w:rPr>
        <w:t>ly</w:t>
      </w:r>
      <w:r w:rsidR="003C7B02" w:rsidRPr="00757C73">
        <w:rPr>
          <w:rFonts w:ascii="Times New Roman" w:hAnsi="Times New Roman" w:cs="Times New Roman"/>
          <w:sz w:val="24"/>
          <w:szCs w:val="24"/>
        </w:rPr>
        <w:t xml:space="preserve"> as a </w:t>
      </w:r>
      <w:r w:rsidR="001F5AF4">
        <w:rPr>
          <w:rFonts w:ascii="Times New Roman" w:hAnsi="Times New Roman" w:cs="Times New Roman"/>
          <w:sz w:val="24"/>
          <w:szCs w:val="24"/>
        </w:rPr>
        <w:t>suspect</w:t>
      </w:r>
      <w:r w:rsidR="003C7B02" w:rsidRPr="00757C73">
        <w:rPr>
          <w:rFonts w:ascii="Times New Roman" w:hAnsi="Times New Roman" w:cs="Times New Roman"/>
          <w:sz w:val="24"/>
          <w:szCs w:val="24"/>
        </w:rPr>
        <w:t xml:space="preserve">. Bringing this up to Adam’s defense </w:t>
      </w:r>
      <w:r w:rsidR="00915913" w:rsidRPr="00757C73">
        <w:rPr>
          <w:rFonts w:ascii="Times New Roman" w:hAnsi="Times New Roman" w:cs="Times New Roman"/>
          <w:sz w:val="24"/>
          <w:szCs w:val="24"/>
        </w:rPr>
        <w:t xml:space="preserve">would acknowledge </w:t>
      </w:r>
      <w:r w:rsidR="00D9231E">
        <w:rPr>
          <w:rFonts w:ascii="Times New Roman" w:hAnsi="Times New Roman" w:cs="Times New Roman"/>
          <w:sz w:val="24"/>
          <w:szCs w:val="24"/>
        </w:rPr>
        <w:t xml:space="preserve">a </w:t>
      </w:r>
      <w:r w:rsidR="00915913" w:rsidRPr="00757C73">
        <w:rPr>
          <w:rFonts w:ascii="Times New Roman" w:hAnsi="Times New Roman" w:cs="Times New Roman"/>
          <w:sz w:val="24"/>
          <w:szCs w:val="24"/>
        </w:rPr>
        <w:t>malicious attempt by the police officer to treat the teenager as an offender. Equally, the elements that were carried in the backpack</w:t>
      </w:r>
      <w:r w:rsidR="00D9231E">
        <w:rPr>
          <w:rFonts w:ascii="Times New Roman" w:hAnsi="Times New Roman" w:cs="Times New Roman"/>
          <w:sz w:val="24"/>
          <w:szCs w:val="24"/>
        </w:rPr>
        <w:t>,</w:t>
      </w:r>
      <w:r w:rsidR="00915913" w:rsidRPr="00757C73">
        <w:rPr>
          <w:rFonts w:ascii="Times New Roman" w:hAnsi="Times New Roman" w:cs="Times New Roman"/>
          <w:sz w:val="24"/>
          <w:szCs w:val="24"/>
        </w:rPr>
        <w:t xml:space="preserve"> such as broken glasses</w:t>
      </w:r>
      <w:r w:rsidR="00A86E36" w:rsidRPr="00757C73">
        <w:rPr>
          <w:rFonts w:ascii="Times New Roman" w:hAnsi="Times New Roman" w:cs="Times New Roman"/>
          <w:sz w:val="24"/>
          <w:szCs w:val="24"/>
        </w:rPr>
        <w:t xml:space="preserve">, papers, spray paint, magic markers, and several </w:t>
      </w:r>
      <w:r w:rsidR="00A86E36" w:rsidRPr="00757C73">
        <w:rPr>
          <w:rFonts w:ascii="Times New Roman" w:hAnsi="Times New Roman" w:cs="Times New Roman"/>
          <w:sz w:val="24"/>
          <w:szCs w:val="24"/>
        </w:rPr>
        <w:lastRenderedPageBreak/>
        <w:t>books</w:t>
      </w:r>
      <w:r w:rsidR="00915913" w:rsidRPr="00757C73">
        <w:rPr>
          <w:rFonts w:ascii="Times New Roman" w:hAnsi="Times New Roman" w:cs="Times New Roman"/>
          <w:sz w:val="24"/>
          <w:szCs w:val="24"/>
        </w:rPr>
        <w:t xml:space="preserve"> </w:t>
      </w:r>
      <w:r w:rsidR="00A86E36" w:rsidRPr="00757C73">
        <w:rPr>
          <w:rFonts w:ascii="Times New Roman" w:hAnsi="Times New Roman" w:cs="Times New Roman"/>
          <w:sz w:val="24"/>
          <w:szCs w:val="24"/>
        </w:rPr>
        <w:t xml:space="preserve">could be used as evidence to support claims </w:t>
      </w:r>
      <w:r w:rsidR="001F5AF4">
        <w:rPr>
          <w:rFonts w:ascii="Times New Roman" w:hAnsi="Times New Roman" w:cs="Times New Roman"/>
          <w:sz w:val="24"/>
          <w:szCs w:val="24"/>
        </w:rPr>
        <w:t xml:space="preserve">that </w:t>
      </w:r>
      <w:r w:rsidR="00A86E36" w:rsidRPr="00757C73">
        <w:rPr>
          <w:rFonts w:ascii="Times New Roman" w:hAnsi="Times New Roman" w:cs="Times New Roman"/>
          <w:sz w:val="24"/>
          <w:szCs w:val="24"/>
        </w:rPr>
        <w:t>the defendant made about being an environmentalist.</w:t>
      </w:r>
    </w:p>
    <w:p w14:paraId="734FEC3E" w14:textId="592A8836" w:rsidR="005C2D53" w:rsidRDefault="001743C8" w:rsidP="00ED58E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Recommendation on </w:t>
      </w:r>
      <w:r w:rsidR="00A86E36" w:rsidRPr="00757C73">
        <w:rPr>
          <w:rFonts w:ascii="Times New Roman" w:hAnsi="Times New Roman" w:cs="Times New Roman"/>
          <w:b/>
          <w:sz w:val="24"/>
          <w:szCs w:val="24"/>
        </w:rPr>
        <w:t>Coaching the Defendant in Preparation for Actual Trial</w:t>
      </w:r>
    </w:p>
    <w:p w14:paraId="7D2F94A0" w14:textId="7172B7E4" w:rsidR="001743C8" w:rsidRDefault="007E5FD7" w:rsidP="00ED58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57C73">
        <w:rPr>
          <w:rFonts w:ascii="Times New Roman" w:hAnsi="Times New Roman" w:cs="Times New Roman"/>
          <w:sz w:val="24"/>
          <w:szCs w:val="24"/>
        </w:rPr>
        <w:t>The defense attorney should use mock interview</w:t>
      </w:r>
      <w:r w:rsidR="00D9231E">
        <w:rPr>
          <w:rFonts w:ascii="Times New Roman" w:hAnsi="Times New Roman" w:cs="Times New Roman"/>
          <w:sz w:val="24"/>
          <w:szCs w:val="24"/>
        </w:rPr>
        <w:t>s</w:t>
      </w:r>
      <w:r w:rsidRPr="00757C73">
        <w:rPr>
          <w:rFonts w:ascii="Times New Roman" w:hAnsi="Times New Roman" w:cs="Times New Roman"/>
          <w:sz w:val="24"/>
          <w:szCs w:val="24"/>
        </w:rPr>
        <w:t xml:space="preserve"> to depict the nature of cross-examination that awaits the defendant. Carrying out a mock interview will enable the defendant to remember major events that surround the case and that are useful in a court of law</w:t>
      </w:r>
      <w:r w:rsidR="00757C73" w:rsidRPr="00757C73">
        <w:rPr>
          <w:rFonts w:ascii="Times New Roman" w:hAnsi="Times New Roman" w:cs="Times New Roman"/>
          <w:sz w:val="24"/>
          <w:szCs w:val="24"/>
        </w:rPr>
        <w:t xml:space="preserve"> (Gault, 2017)</w:t>
      </w:r>
      <w:r w:rsidRPr="00757C73">
        <w:rPr>
          <w:rFonts w:ascii="Times New Roman" w:hAnsi="Times New Roman" w:cs="Times New Roman"/>
          <w:sz w:val="24"/>
          <w:szCs w:val="24"/>
        </w:rPr>
        <w:t>. The interview will als</w:t>
      </w:r>
      <w:r w:rsidR="001F5AF4">
        <w:rPr>
          <w:rFonts w:ascii="Times New Roman" w:hAnsi="Times New Roman" w:cs="Times New Roman"/>
          <w:sz w:val="24"/>
          <w:szCs w:val="24"/>
        </w:rPr>
        <w:t>o allow the defendant to be</w:t>
      </w:r>
      <w:r w:rsidRPr="00757C73">
        <w:rPr>
          <w:rFonts w:ascii="Times New Roman" w:hAnsi="Times New Roman" w:cs="Times New Roman"/>
          <w:sz w:val="24"/>
          <w:szCs w:val="24"/>
        </w:rPr>
        <w:t xml:space="preserve"> acquainted with </w:t>
      </w:r>
      <w:r w:rsidR="00B548D4" w:rsidRPr="00757C73">
        <w:rPr>
          <w:rFonts w:ascii="Times New Roman" w:hAnsi="Times New Roman" w:cs="Times New Roman"/>
          <w:sz w:val="24"/>
          <w:szCs w:val="24"/>
        </w:rPr>
        <w:t>confusing prosecution questions. Being unprepared to handle the strong cases put forward by the</w:t>
      </w:r>
      <w:r w:rsidR="001F5AF4">
        <w:rPr>
          <w:rFonts w:ascii="Times New Roman" w:hAnsi="Times New Roman" w:cs="Times New Roman"/>
          <w:sz w:val="24"/>
          <w:szCs w:val="24"/>
        </w:rPr>
        <w:t xml:space="preserve"> prosecutors</w:t>
      </w:r>
      <w:r w:rsidR="00B548D4" w:rsidRPr="00757C73">
        <w:rPr>
          <w:rFonts w:ascii="Times New Roman" w:hAnsi="Times New Roman" w:cs="Times New Roman"/>
          <w:sz w:val="24"/>
          <w:szCs w:val="24"/>
        </w:rPr>
        <w:t xml:space="preserve"> has led to many innocent victims falling into prosecution traps and serving time in federal jails as </w:t>
      </w:r>
      <w:r w:rsidR="001F5AF4" w:rsidRPr="00757C73">
        <w:rPr>
          <w:rFonts w:ascii="Times New Roman" w:hAnsi="Times New Roman" w:cs="Times New Roman"/>
          <w:sz w:val="24"/>
          <w:szCs w:val="24"/>
        </w:rPr>
        <w:t>proved</w:t>
      </w:r>
      <w:r w:rsidR="00B548D4" w:rsidRPr="00757C73">
        <w:rPr>
          <w:rFonts w:ascii="Times New Roman" w:hAnsi="Times New Roman" w:cs="Times New Roman"/>
          <w:sz w:val="24"/>
          <w:szCs w:val="24"/>
        </w:rPr>
        <w:t xml:space="preserve"> by </w:t>
      </w:r>
      <w:r w:rsidR="00431D93">
        <w:rPr>
          <w:rFonts w:ascii="Times New Roman" w:hAnsi="Times New Roman" w:cs="Times New Roman"/>
          <w:sz w:val="24"/>
          <w:szCs w:val="24"/>
        </w:rPr>
        <w:t>Boateng &amp; Abess</w:t>
      </w:r>
      <w:r w:rsidR="00431D93" w:rsidRPr="00431D93">
        <w:rPr>
          <w:rFonts w:ascii="Times New Roman" w:hAnsi="Times New Roman" w:cs="Times New Roman"/>
          <w:sz w:val="24"/>
          <w:szCs w:val="24"/>
        </w:rPr>
        <w:t xml:space="preserve"> (2017</w:t>
      </w:r>
      <w:r w:rsidR="00431D93">
        <w:rPr>
          <w:rFonts w:ascii="Times New Roman" w:hAnsi="Times New Roman" w:cs="Times New Roman"/>
          <w:sz w:val="24"/>
          <w:szCs w:val="24"/>
        </w:rPr>
        <w:t>).</w:t>
      </w:r>
      <w:r w:rsidR="00B548D4" w:rsidRPr="00757C73">
        <w:rPr>
          <w:rFonts w:ascii="Times New Roman" w:hAnsi="Times New Roman" w:cs="Times New Roman"/>
          <w:sz w:val="24"/>
          <w:szCs w:val="24"/>
        </w:rPr>
        <w:t xml:space="preserve"> </w:t>
      </w:r>
      <w:r w:rsidR="001F5AF4" w:rsidRPr="00757C73">
        <w:rPr>
          <w:rFonts w:ascii="Times New Roman" w:hAnsi="Times New Roman" w:cs="Times New Roman"/>
          <w:sz w:val="24"/>
          <w:szCs w:val="24"/>
        </w:rPr>
        <w:t>By</w:t>
      </w:r>
      <w:r w:rsidR="00B548D4" w:rsidRPr="00757C73">
        <w:rPr>
          <w:rFonts w:ascii="Times New Roman" w:hAnsi="Times New Roman" w:cs="Times New Roman"/>
          <w:sz w:val="24"/>
          <w:szCs w:val="24"/>
        </w:rPr>
        <w:t xml:space="preserve"> a mock interview</w:t>
      </w:r>
      <w:r w:rsidR="001F5AF4">
        <w:rPr>
          <w:rFonts w:ascii="Times New Roman" w:hAnsi="Times New Roman" w:cs="Times New Roman"/>
          <w:sz w:val="24"/>
          <w:szCs w:val="24"/>
        </w:rPr>
        <w:t xml:space="preserve">, the attorney </w:t>
      </w:r>
      <w:r w:rsidR="00B548D4" w:rsidRPr="00757C73">
        <w:rPr>
          <w:rFonts w:ascii="Times New Roman" w:hAnsi="Times New Roman" w:cs="Times New Roman"/>
          <w:sz w:val="24"/>
          <w:szCs w:val="24"/>
        </w:rPr>
        <w:t xml:space="preserve">affirms the foundation of factual events that surround arrests made as </w:t>
      </w:r>
      <w:r w:rsidR="001F5AF4" w:rsidRPr="00757C73">
        <w:rPr>
          <w:rFonts w:ascii="Times New Roman" w:hAnsi="Times New Roman" w:cs="Times New Roman"/>
          <w:sz w:val="24"/>
          <w:szCs w:val="24"/>
        </w:rPr>
        <w:t>eminent</w:t>
      </w:r>
      <w:r w:rsidR="00B548D4" w:rsidRPr="00757C73">
        <w:rPr>
          <w:rFonts w:ascii="Times New Roman" w:hAnsi="Times New Roman" w:cs="Times New Roman"/>
          <w:sz w:val="24"/>
          <w:szCs w:val="24"/>
        </w:rPr>
        <w:t xml:space="preserve"> to </w:t>
      </w:r>
      <w:r w:rsidR="00D9231E">
        <w:rPr>
          <w:rFonts w:ascii="Times New Roman" w:hAnsi="Times New Roman" w:cs="Times New Roman"/>
          <w:sz w:val="24"/>
          <w:szCs w:val="24"/>
        </w:rPr>
        <w:t xml:space="preserve">the </w:t>
      </w:r>
      <w:r w:rsidR="00B548D4" w:rsidRPr="00757C73">
        <w:rPr>
          <w:rFonts w:ascii="Times New Roman" w:hAnsi="Times New Roman" w:cs="Times New Roman"/>
          <w:sz w:val="24"/>
          <w:szCs w:val="24"/>
        </w:rPr>
        <w:t>defendant’s point of view.</w:t>
      </w:r>
    </w:p>
    <w:p w14:paraId="3434A8E1" w14:textId="47F61BB5" w:rsidR="001743C8" w:rsidRDefault="00C310AF" w:rsidP="00ED58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Physical appearance can be deceiving in </w:t>
      </w:r>
      <w:r w:rsidR="00D9231E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criminal justice system. In order for the case to go in favor of defense attorney, the defendant needs to act and appear more like a </w:t>
      </w:r>
      <w:r w:rsidR="00C15681">
        <w:rPr>
          <w:rFonts w:ascii="Times New Roman" w:hAnsi="Times New Roman" w:cs="Times New Roman"/>
          <w:sz w:val="24"/>
          <w:szCs w:val="24"/>
        </w:rPr>
        <w:t xml:space="preserve">teenager </w:t>
      </w:r>
      <w:r>
        <w:rPr>
          <w:rFonts w:ascii="Times New Roman" w:hAnsi="Times New Roman" w:cs="Times New Roman"/>
          <w:sz w:val="24"/>
          <w:szCs w:val="24"/>
        </w:rPr>
        <w:t xml:space="preserve">as opposed to who he seems to be. This is the time when his attorney needs to inform him </w:t>
      </w:r>
      <w:r w:rsidR="00C15681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peer influence can be a factor to consider in this case</w:t>
      </w:r>
      <w:r w:rsidR="00C15681">
        <w:rPr>
          <w:rFonts w:ascii="Times New Roman" w:hAnsi="Times New Roman" w:cs="Times New Roman"/>
          <w:sz w:val="24"/>
          <w:szCs w:val="24"/>
        </w:rPr>
        <w:t xml:space="preserve"> (Fountain &amp; Woolard, 2018)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15681">
        <w:rPr>
          <w:rFonts w:ascii="Times New Roman" w:hAnsi="Times New Roman" w:cs="Times New Roman"/>
          <w:sz w:val="24"/>
          <w:szCs w:val="24"/>
        </w:rPr>
        <w:t xml:space="preserve">Peer pressure on the teenage defendant </w:t>
      </w:r>
      <w:r>
        <w:rPr>
          <w:rFonts w:ascii="Times New Roman" w:hAnsi="Times New Roman" w:cs="Times New Roman"/>
          <w:sz w:val="24"/>
          <w:szCs w:val="24"/>
        </w:rPr>
        <w:t xml:space="preserve">will serve useful in plea bargaining or under mental tests that will be conducted. </w:t>
      </w:r>
      <w:r w:rsidR="00C15681">
        <w:rPr>
          <w:rFonts w:ascii="Times New Roman" w:hAnsi="Times New Roman" w:cs="Times New Roman"/>
          <w:sz w:val="24"/>
          <w:szCs w:val="24"/>
        </w:rPr>
        <w:t xml:space="preserve">Emotional intelligence will also be used in the case to gauge the emotional nature of the defendant and it will be used to pass </w:t>
      </w:r>
      <w:r w:rsidR="00D9231E">
        <w:rPr>
          <w:rFonts w:ascii="Times New Roman" w:hAnsi="Times New Roman" w:cs="Times New Roman"/>
          <w:sz w:val="24"/>
          <w:szCs w:val="24"/>
        </w:rPr>
        <w:t xml:space="preserve">a </w:t>
      </w:r>
      <w:r w:rsidR="00C15681">
        <w:rPr>
          <w:rFonts w:ascii="Times New Roman" w:hAnsi="Times New Roman" w:cs="Times New Roman"/>
          <w:sz w:val="24"/>
          <w:szCs w:val="24"/>
        </w:rPr>
        <w:t>verdict on him. The defendant’s attorney should ensure they have rehearsed all the emotional outbursts that the defendant could possibly have. Keeping this under control will be worth the case.</w:t>
      </w:r>
    </w:p>
    <w:p w14:paraId="5BF87007" w14:textId="011FC689" w:rsidR="005C2D53" w:rsidRDefault="00B548D4" w:rsidP="00ED58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57C73">
        <w:rPr>
          <w:rFonts w:ascii="Times New Roman" w:hAnsi="Times New Roman" w:cs="Times New Roman"/>
          <w:sz w:val="24"/>
          <w:szCs w:val="24"/>
        </w:rPr>
        <w:t xml:space="preserve">Coaching the defender on the courtroom terminologies will aid in giving proper response to asked questions. It is </w:t>
      </w:r>
      <w:r w:rsidR="001F5AF4" w:rsidRPr="00757C73">
        <w:rPr>
          <w:rFonts w:ascii="Times New Roman" w:hAnsi="Times New Roman" w:cs="Times New Roman"/>
          <w:sz w:val="24"/>
          <w:szCs w:val="24"/>
        </w:rPr>
        <w:t>pertinent</w:t>
      </w:r>
      <w:r w:rsidRPr="00757C73">
        <w:rPr>
          <w:rFonts w:ascii="Times New Roman" w:hAnsi="Times New Roman" w:cs="Times New Roman"/>
          <w:sz w:val="24"/>
          <w:szCs w:val="24"/>
        </w:rPr>
        <w:t xml:space="preserve"> to acknowledge that terms of references that are used </w:t>
      </w:r>
      <w:r w:rsidR="00F46D6E" w:rsidRPr="00757C73">
        <w:rPr>
          <w:rFonts w:ascii="Times New Roman" w:hAnsi="Times New Roman" w:cs="Times New Roman"/>
          <w:sz w:val="24"/>
          <w:szCs w:val="24"/>
        </w:rPr>
        <w:t xml:space="preserve">in the </w:t>
      </w:r>
      <w:r w:rsidR="00F46D6E" w:rsidRPr="00757C73">
        <w:rPr>
          <w:rFonts w:ascii="Times New Roman" w:hAnsi="Times New Roman" w:cs="Times New Roman"/>
          <w:sz w:val="24"/>
          <w:szCs w:val="24"/>
        </w:rPr>
        <w:lastRenderedPageBreak/>
        <w:t>courtroom are mundanely different from other contextual usage</w:t>
      </w:r>
      <w:r w:rsidR="00D9231E">
        <w:rPr>
          <w:rFonts w:ascii="Times New Roman" w:hAnsi="Times New Roman" w:cs="Times New Roman"/>
          <w:sz w:val="24"/>
          <w:szCs w:val="24"/>
        </w:rPr>
        <w:t>s</w:t>
      </w:r>
      <w:r w:rsidR="00F46D6E" w:rsidRPr="00757C73">
        <w:rPr>
          <w:rFonts w:ascii="Times New Roman" w:hAnsi="Times New Roman" w:cs="Times New Roman"/>
          <w:sz w:val="24"/>
          <w:szCs w:val="24"/>
        </w:rPr>
        <w:t xml:space="preserve">. Getting the juvenile defendant on board with terms such as </w:t>
      </w:r>
      <w:r w:rsidR="00525F1B" w:rsidRPr="00757C73">
        <w:rPr>
          <w:rFonts w:ascii="Times New Roman" w:hAnsi="Times New Roman" w:cs="Times New Roman"/>
          <w:sz w:val="24"/>
          <w:szCs w:val="24"/>
        </w:rPr>
        <w:t>blended sentencing, adjudicatory hearing, parole and bargain plea</w:t>
      </w:r>
      <w:r w:rsidR="00F46D6E" w:rsidRPr="00757C73">
        <w:rPr>
          <w:rFonts w:ascii="Times New Roman" w:hAnsi="Times New Roman" w:cs="Times New Roman"/>
          <w:sz w:val="24"/>
          <w:szCs w:val="24"/>
        </w:rPr>
        <w:t xml:space="preserve"> will allow </w:t>
      </w:r>
      <w:r w:rsidR="00525F1B" w:rsidRPr="00757C73">
        <w:rPr>
          <w:rFonts w:ascii="Times New Roman" w:hAnsi="Times New Roman" w:cs="Times New Roman"/>
          <w:sz w:val="24"/>
          <w:szCs w:val="24"/>
        </w:rPr>
        <w:t>the defendant</w:t>
      </w:r>
      <w:r w:rsidR="00F46D6E" w:rsidRPr="00757C73">
        <w:rPr>
          <w:rFonts w:ascii="Times New Roman" w:hAnsi="Times New Roman" w:cs="Times New Roman"/>
          <w:sz w:val="24"/>
          <w:szCs w:val="24"/>
        </w:rPr>
        <w:t xml:space="preserve"> to </w:t>
      </w:r>
      <w:r w:rsidR="00525F1B" w:rsidRPr="00757C73">
        <w:rPr>
          <w:rFonts w:ascii="Times New Roman" w:hAnsi="Times New Roman" w:cs="Times New Roman"/>
          <w:sz w:val="24"/>
          <w:szCs w:val="24"/>
        </w:rPr>
        <w:t xml:space="preserve">be fully </w:t>
      </w:r>
      <w:r w:rsidR="001F5AF4" w:rsidRPr="00757C73">
        <w:rPr>
          <w:rFonts w:ascii="Times New Roman" w:hAnsi="Times New Roman" w:cs="Times New Roman"/>
          <w:sz w:val="24"/>
          <w:szCs w:val="24"/>
        </w:rPr>
        <w:t>conversant</w:t>
      </w:r>
      <w:r w:rsidR="00525F1B" w:rsidRPr="00757C73">
        <w:rPr>
          <w:rFonts w:ascii="Times New Roman" w:hAnsi="Times New Roman" w:cs="Times New Roman"/>
          <w:sz w:val="24"/>
          <w:szCs w:val="24"/>
        </w:rPr>
        <w:t xml:space="preserve"> with legal proceeding outcomes. </w:t>
      </w:r>
      <w:r w:rsidR="00D872B9" w:rsidRPr="00757C73">
        <w:rPr>
          <w:rFonts w:ascii="Times New Roman" w:hAnsi="Times New Roman" w:cs="Times New Roman"/>
          <w:sz w:val="24"/>
          <w:szCs w:val="24"/>
        </w:rPr>
        <w:t xml:space="preserve">Becoming well versed with courtroom terminologies will </w:t>
      </w:r>
      <w:r w:rsidR="001F5AF4">
        <w:rPr>
          <w:rFonts w:ascii="Times New Roman" w:hAnsi="Times New Roman" w:cs="Times New Roman"/>
          <w:sz w:val="24"/>
          <w:szCs w:val="24"/>
        </w:rPr>
        <w:t xml:space="preserve">also </w:t>
      </w:r>
      <w:r w:rsidR="00BA7A74" w:rsidRPr="00757C73">
        <w:rPr>
          <w:rFonts w:ascii="Times New Roman" w:hAnsi="Times New Roman" w:cs="Times New Roman"/>
          <w:sz w:val="24"/>
          <w:szCs w:val="24"/>
        </w:rPr>
        <w:t>empower</w:t>
      </w:r>
      <w:r w:rsidR="00D872B9" w:rsidRPr="00757C73">
        <w:rPr>
          <w:rFonts w:ascii="Times New Roman" w:hAnsi="Times New Roman" w:cs="Times New Roman"/>
          <w:sz w:val="24"/>
          <w:szCs w:val="24"/>
        </w:rPr>
        <w:t xml:space="preserve"> the defendant to </w:t>
      </w:r>
      <w:r w:rsidR="00BA7A74" w:rsidRPr="00757C73">
        <w:rPr>
          <w:rFonts w:ascii="Times New Roman" w:hAnsi="Times New Roman" w:cs="Times New Roman"/>
          <w:sz w:val="24"/>
          <w:szCs w:val="24"/>
        </w:rPr>
        <w:t>contain his stand, movements and</w:t>
      </w:r>
      <w:r w:rsidR="00D872B9" w:rsidRPr="00757C73">
        <w:rPr>
          <w:rFonts w:ascii="Times New Roman" w:hAnsi="Times New Roman" w:cs="Times New Roman"/>
          <w:sz w:val="24"/>
          <w:szCs w:val="24"/>
        </w:rPr>
        <w:t xml:space="preserve"> actions</w:t>
      </w:r>
      <w:r w:rsidR="00BA7A74" w:rsidRPr="00757C73">
        <w:rPr>
          <w:rFonts w:ascii="Times New Roman" w:hAnsi="Times New Roman" w:cs="Times New Roman"/>
          <w:sz w:val="24"/>
          <w:szCs w:val="24"/>
        </w:rPr>
        <w:t xml:space="preserve"> and will allow</w:t>
      </w:r>
      <w:r w:rsidR="00D9231E">
        <w:rPr>
          <w:rFonts w:ascii="Times New Roman" w:hAnsi="Times New Roman" w:cs="Times New Roman"/>
          <w:sz w:val="24"/>
          <w:szCs w:val="24"/>
        </w:rPr>
        <w:t xml:space="preserve"> a</w:t>
      </w:r>
      <w:r w:rsidR="00BA7A74" w:rsidRPr="00757C73">
        <w:rPr>
          <w:rFonts w:ascii="Times New Roman" w:hAnsi="Times New Roman" w:cs="Times New Roman"/>
          <w:sz w:val="24"/>
          <w:szCs w:val="24"/>
        </w:rPr>
        <w:t xml:space="preserve"> flow of </w:t>
      </w:r>
      <w:r w:rsidR="00D9231E">
        <w:rPr>
          <w:rFonts w:ascii="Times New Roman" w:hAnsi="Times New Roman" w:cs="Times New Roman"/>
          <w:sz w:val="24"/>
          <w:szCs w:val="24"/>
        </w:rPr>
        <w:t xml:space="preserve">a </w:t>
      </w:r>
      <w:r w:rsidR="00BA7A74" w:rsidRPr="00757C73">
        <w:rPr>
          <w:rFonts w:ascii="Times New Roman" w:hAnsi="Times New Roman" w:cs="Times New Roman"/>
          <w:sz w:val="24"/>
          <w:szCs w:val="24"/>
        </w:rPr>
        <w:t>consistent storyline</w:t>
      </w:r>
      <w:r w:rsidR="00431D93">
        <w:rPr>
          <w:rFonts w:ascii="Times New Roman" w:hAnsi="Times New Roman" w:cs="Times New Roman"/>
          <w:sz w:val="24"/>
          <w:szCs w:val="24"/>
        </w:rPr>
        <w:t xml:space="preserve"> </w:t>
      </w:r>
      <w:r w:rsidR="001F5AF4">
        <w:rPr>
          <w:rFonts w:ascii="Times New Roman" w:hAnsi="Times New Roman" w:cs="Times New Roman"/>
          <w:sz w:val="24"/>
          <w:szCs w:val="24"/>
        </w:rPr>
        <w:t xml:space="preserve">in the court </w:t>
      </w:r>
      <w:r w:rsidR="00431D93">
        <w:rPr>
          <w:rFonts w:ascii="Times New Roman" w:hAnsi="Times New Roman" w:cs="Times New Roman"/>
          <w:sz w:val="24"/>
          <w:szCs w:val="24"/>
        </w:rPr>
        <w:t>(Boateng &amp; Abess, 2017).</w:t>
      </w:r>
      <w:r w:rsidR="00D872B9" w:rsidRPr="00757C73">
        <w:rPr>
          <w:rFonts w:ascii="Times New Roman" w:hAnsi="Times New Roman" w:cs="Times New Roman"/>
          <w:sz w:val="24"/>
          <w:szCs w:val="24"/>
        </w:rPr>
        <w:t xml:space="preserve"> </w:t>
      </w:r>
      <w:r w:rsidR="00525F1B" w:rsidRPr="00757C73">
        <w:rPr>
          <w:rFonts w:ascii="Times New Roman" w:hAnsi="Times New Roman" w:cs="Times New Roman"/>
          <w:sz w:val="24"/>
          <w:szCs w:val="24"/>
        </w:rPr>
        <w:t xml:space="preserve">Lawson (2019) </w:t>
      </w:r>
      <w:r w:rsidR="00D872B9" w:rsidRPr="00757C73">
        <w:rPr>
          <w:rFonts w:ascii="Times New Roman" w:hAnsi="Times New Roman" w:cs="Times New Roman"/>
          <w:sz w:val="24"/>
          <w:szCs w:val="24"/>
        </w:rPr>
        <w:t>illustrate that public prosecution on minor offenders have a commonality of issuing deeply implicating charges that serve as a warning to the majority youth.</w:t>
      </w:r>
    </w:p>
    <w:p w14:paraId="3D7B5F07" w14:textId="7979C420" w:rsidR="005C2D53" w:rsidRDefault="001743C8" w:rsidP="00ED58E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Recommendations Regarding </w:t>
      </w:r>
      <w:r w:rsidR="003F6607" w:rsidRPr="00757C73">
        <w:rPr>
          <w:rFonts w:ascii="Times New Roman" w:hAnsi="Times New Roman" w:cs="Times New Roman"/>
          <w:b/>
          <w:sz w:val="24"/>
          <w:szCs w:val="24"/>
        </w:rPr>
        <w:t>Advice on Possible Outcomes of Defendant’s Trial</w:t>
      </w:r>
    </w:p>
    <w:p w14:paraId="7C33E71C" w14:textId="396BBAB0" w:rsidR="001743C8" w:rsidRDefault="00E80544" w:rsidP="00ED58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3F6607" w:rsidRPr="00757C73">
        <w:rPr>
          <w:rFonts w:ascii="Times New Roman" w:hAnsi="Times New Roman" w:cs="Times New Roman"/>
          <w:sz w:val="24"/>
          <w:szCs w:val="24"/>
        </w:rPr>
        <w:t>defense attorney</w:t>
      </w:r>
      <w:r w:rsidR="00E140D1" w:rsidRPr="00757C73">
        <w:rPr>
          <w:rFonts w:ascii="Times New Roman" w:hAnsi="Times New Roman" w:cs="Times New Roman"/>
          <w:sz w:val="24"/>
          <w:szCs w:val="24"/>
        </w:rPr>
        <w:t xml:space="preserve"> must</w:t>
      </w:r>
      <w:r w:rsidR="003F6607" w:rsidRPr="00757C73">
        <w:rPr>
          <w:rFonts w:ascii="Times New Roman" w:hAnsi="Times New Roman" w:cs="Times New Roman"/>
          <w:sz w:val="24"/>
          <w:szCs w:val="24"/>
        </w:rPr>
        <w:t xml:space="preserve"> view the case in a broad manner that acknowledges possible outcomes. The case outcomes are only two; either acquittal of the charges or being found guilty</w:t>
      </w:r>
      <w:r w:rsidR="00E140D1" w:rsidRPr="00757C73">
        <w:rPr>
          <w:rFonts w:ascii="Times New Roman" w:hAnsi="Times New Roman" w:cs="Times New Roman"/>
          <w:sz w:val="24"/>
          <w:szCs w:val="24"/>
        </w:rPr>
        <w:t xml:space="preserve"> (Depew, Eren &amp; Mocan, 2017). </w:t>
      </w:r>
      <w:r w:rsidR="003F6607" w:rsidRPr="00757C73">
        <w:rPr>
          <w:rFonts w:ascii="Times New Roman" w:hAnsi="Times New Roman" w:cs="Times New Roman"/>
          <w:sz w:val="24"/>
          <w:szCs w:val="24"/>
        </w:rPr>
        <w:t xml:space="preserve">Whereas it is true that circumstances that </w:t>
      </w:r>
      <w:r w:rsidR="00D9231E">
        <w:rPr>
          <w:rFonts w:ascii="Times New Roman" w:hAnsi="Times New Roman" w:cs="Times New Roman"/>
          <w:sz w:val="24"/>
          <w:szCs w:val="24"/>
        </w:rPr>
        <w:t xml:space="preserve">are </w:t>
      </w:r>
      <w:r w:rsidR="003F6607" w:rsidRPr="00757C73">
        <w:rPr>
          <w:rFonts w:ascii="Times New Roman" w:hAnsi="Times New Roman" w:cs="Times New Roman"/>
          <w:sz w:val="24"/>
          <w:szCs w:val="24"/>
        </w:rPr>
        <w:t>surround</w:t>
      </w:r>
      <w:r w:rsidR="001F5AF4">
        <w:rPr>
          <w:rFonts w:ascii="Times New Roman" w:hAnsi="Times New Roman" w:cs="Times New Roman"/>
          <w:sz w:val="24"/>
          <w:szCs w:val="24"/>
        </w:rPr>
        <w:t>ing</w:t>
      </w:r>
      <w:r w:rsidR="003F6607" w:rsidRPr="00757C73">
        <w:rPr>
          <w:rFonts w:ascii="Times New Roman" w:hAnsi="Times New Roman" w:cs="Times New Roman"/>
          <w:sz w:val="24"/>
          <w:szCs w:val="24"/>
        </w:rPr>
        <w:t xml:space="preserve"> the case are dire as they implicate the defendant, </w:t>
      </w:r>
      <w:r w:rsidR="00E140D1" w:rsidRPr="00757C73">
        <w:rPr>
          <w:rFonts w:ascii="Times New Roman" w:hAnsi="Times New Roman" w:cs="Times New Roman"/>
          <w:sz w:val="24"/>
          <w:szCs w:val="24"/>
        </w:rPr>
        <w:t xml:space="preserve">his defense team </w:t>
      </w:r>
      <w:r w:rsidR="001F5AF4">
        <w:rPr>
          <w:rFonts w:ascii="Times New Roman" w:hAnsi="Times New Roman" w:cs="Times New Roman"/>
          <w:sz w:val="24"/>
          <w:szCs w:val="24"/>
        </w:rPr>
        <w:t>should consider plea bargain.</w:t>
      </w:r>
      <w:r w:rsidR="00AB3BDA" w:rsidRPr="00757C73">
        <w:rPr>
          <w:rFonts w:ascii="Times New Roman" w:hAnsi="Times New Roman" w:cs="Times New Roman"/>
          <w:sz w:val="24"/>
          <w:szCs w:val="24"/>
        </w:rPr>
        <w:t xml:space="preserve"> The defendant could also bring up mens rea concept to the case to impact on the reasons why the defendant was available at </w:t>
      </w:r>
      <w:r w:rsidR="00D9231E">
        <w:rPr>
          <w:rFonts w:ascii="Times New Roman" w:hAnsi="Times New Roman" w:cs="Times New Roman"/>
          <w:sz w:val="24"/>
          <w:szCs w:val="24"/>
        </w:rPr>
        <w:t>the</w:t>
      </w:r>
      <w:r w:rsidR="00AB3BDA" w:rsidRPr="00757C73">
        <w:rPr>
          <w:rFonts w:ascii="Times New Roman" w:hAnsi="Times New Roman" w:cs="Times New Roman"/>
          <w:sz w:val="24"/>
          <w:szCs w:val="24"/>
        </w:rPr>
        <w:t xml:space="preserve"> right place at </w:t>
      </w:r>
      <w:r w:rsidR="00D9231E">
        <w:rPr>
          <w:rFonts w:ascii="Times New Roman" w:hAnsi="Times New Roman" w:cs="Times New Roman"/>
          <w:sz w:val="24"/>
          <w:szCs w:val="24"/>
        </w:rPr>
        <w:t>the</w:t>
      </w:r>
      <w:r w:rsidR="00AB3BDA" w:rsidRPr="00757C73">
        <w:rPr>
          <w:rFonts w:ascii="Times New Roman" w:hAnsi="Times New Roman" w:cs="Times New Roman"/>
          <w:sz w:val="24"/>
          <w:szCs w:val="24"/>
        </w:rPr>
        <w:t xml:space="preserve"> wrong time. </w:t>
      </w:r>
      <w:r w:rsidR="007956BC" w:rsidRPr="00757C73">
        <w:rPr>
          <w:rFonts w:ascii="Times New Roman" w:hAnsi="Times New Roman" w:cs="Times New Roman"/>
          <w:sz w:val="24"/>
          <w:szCs w:val="24"/>
        </w:rPr>
        <w:t xml:space="preserve"> </w:t>
      </w:r>
      <w:r w:rsidR="00AB3BDA" w:rsidRPr="00757C73">
        <w:rPr>
          <w:rFonts w:ascii="Times New Roman" w:hAnsi="Times New Roman" w:cs="Times New Roman"/>
          <w:sz w:val="24"/>
          <w:szCs w:val="24"/>
        </w:rPr>
        <w:t xml:space="preserve">Mens rea is a terminology used in </w:t>
      </w:r>
      <w:r w:rsidR="00D9231E">
        <w:rPr>
          <w:rFonts w:ascii="Times New Roman" w:hAnsi="Times New Roman" w:cs="Times New Roman"/>
          <w:sz w:val="24"/>
          <w:szCs w:val="24"/>
        </w:rPr>
        <w:t xml:space="preserve">the </w:t>
      </w:r>
      <w:r w:rsidR="00AB3BDA" w:rsidRPr="00757C73">
        <w:rPr>
          <w:rFonts w:ascii="Times New Roman" w:hAnsi="Times New Roman" w:cs="Times New Roman"/>
          <w:sz w:val="24"/>
          <w:szCs w:val="24"/>
        </w:rPr>
        <w:t xml:space="preserve">criminal justice system to attest </w:t>
      </w:r>
      <w:r w:rsidR="00D9231E">
        <w:rPr>
          <w:rFonts w:ascii="Times New Roman" w:hAnsi="Times New Roman" w:cs="Times New Roman"/>
          <w:sz w:val="24"/>
          <w:szCs w:val="24"/>
        </w:rPr>
        <w:t xml:space="preserve">to </w:t>
      </w:r>
      <w:r w:rsidR="00AB3BDA" w:rsidRPr="00757C73">
        <w:rPr>
          <w:rFonts w:ascii="Times New Roman" w:hAnsi="Times New Roman" w:cs="Times New Roman"/>
          <w:sz w:val="24"/>
          <w:szCs w:val="24"/>
        </w:rPr>
        <w:t>the mental state of an offender during the time of the crime.</w:t>
      </w:r>
    </w:p>
    <w:p w14:paraId="6B98C456" w14:textId="01958713" w:rsidR="005C2D53" w:rsidRDefault="00AB3BDA" w:rsidP="00ED58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57C73">
        <w:rPr>
          <w:rFonts w:ascii="Times New Roman" w:hAnsi="Times New Roman" w:cs="Times New Roman"/>
          <w:sz w:val="24"/>
          <w:szCs w:val="24"/>
        </w:rPr>
        <w:t>The defense attorney could link the defendant’s availability at the area of arrest to the general protest that consisted of all professionals</w:t>
      </w:r>
      <w:r w:rsidR="00D9231E">
        <w:rPr>
          <w:rFonts w:ascii="Times New Roman" w:hAnsi="Times New Roman" w:cs="Times New Roman"/>
          <w:sz w:val="24"/>
          <w:szCs w:val="24"/>
        </w:rPr>
        <w:t>,</w:t>
      </w:r>
      <w:r w:rsidR="00974D5F" w:rsidRPr="00757C73">
        <w:rPr>
          <w:rFonts w:ascii="Times New Roman" w:hAnsi="Times New Roman" w:cs="Times New Roman"/>
          <w:sz w:val="24"/>
          <w:szCs w:val="24"/>
        </w:rPr>
        <w:t xml:space="preserve"> including environmentalist organizations such as Greenpeace</w:t>
      </w:r>
      <w:r w:rsidRPr="00757C73">
        <w:rPr>
          <w:rFonts w:ascii="Times New Roman" w:hAnsi="Times New Roman" w:cs="Times New Roman"/>
          <w:sz w:val="24"/>
          <w:szCs w:val="24"/>
        </w:rPr>
        <w:t xml:space="preserve">. Among the protesters were </w:t>
      </w:r>
      <w:r w:rsidR="00974D5F" w:rsidRPr="00757C73">
        <w:rPr>
          <w:rFonts w:ascii="Times New Roman" w:hAnsi="Times New Roman" w:cs="Times New Roman"/>
          <w:sz w:val="24"/>
          <w:szCs w:val="24"/>
        </w:rPr>
        <w:t xml:space="preserve">both young and older </w:t>
      </w:r>
      <w:r w:rsidRPr="00757C73">
        <w:rPr>
          <w:rFonts w:ascii="Times New Roman" w:hAnsi="Times New Roman" w:cs="Times New Roman"/>
          <w:sz w:val="24"/>
          <w:szCs w:val="24"/>
        </w:rPr>
        <w:t>environmentalists to whom the boy said he was part</w:t>
      </w:r>
      <w:r w:rsidR="00CA1530">
        <w:rPr>
          <w:rFonts w:ascii="Times New Roman" w:hAnsi="Times New Roman" w:cs="Times New Roman"/>
          <w:sz w:val="24"/>
          <w:szCs w:val="24"/>
        </w:rPr>
        <w:t xml:space="preserve"> (</w:t>
      </w:r>
      <w:r w:rsidR="00CA1530" w:rsidRPr="00CA1530">
        <w:rPr>
          <w:rFonts w:ascii="Times New Roman" w:hAnsi="Times New Roman" w:cs="Times New Roman"/>
          <w:sz w:val="24"/>
          <w:szCs w:val="24"/>
        </w:rPr>
        <w:t>DRNC Ca</w:t>
      </w:r>
      <w:r w:rsidR="00CA1530">
        <w:rPr>
          <w:rFonts w:ascii="Times New Roman" w:hAnsi="Times New Roman" w:cs="Times New Roman"/>
          <w:sz w:val="24"/>
          <w:szCs w:val="24"/>
        </w:rPr>
        <w:t>se Scenario)</w:t>
      </w:r>
      <w:r w:rsidRPr="00757C73">
        <w:rPr>
          <w:rFonts w:ascii="Times New Roman" w:hAnsi="Times New Roman" w:cs="Times New Roman"/>
          <w:sz w:val="24"/>
          <w:szCs w:val="24"/>
        </w:rPr>
        <w:t xml:space="preserve">. </w:t>
      </w:r>
      <w:r w:rsidR="006937A7" w:rsidRPr="00757C73">
        <w:rPr>
          <w:rFonts w:ascii="Times New Roman" w:hAnsi="Times New Roman" w:cs="Times New Roman"/>
          <w:sz w:val="24"/>
          <w:szCs w:val="24"/>
        </w:rPr>
        <w:t xml:space="preserve">For this reason, the defendant could plead that he was only part of what belonging and being a staunch environmentalist required. </w:t>
      </w:r>
      <w:r w:rsidR="00757C73" w:rsidRPr="00757C73">
        <w:rPr>
          <w:rFonts w:ascii="Times New Roman" w:hAnsi="Times New Roman" w:cs="Times New Roman"/>
          <w:sz w:val="24"/>
          <w:szCs w:val="24"/>
        </w:rPr>
        <w:t>According to Gault (2017), a</w:t>
      </w:r>
      <w:r w:rsidR="006937A7" w:rsidRPr="00757C73">
        <w:rPr>
          <w:rFonts w:ascii="Times New Roman" w:hAnsi="Times New Roman" w:cs="Times New Roman"/>
          <w:sz w:val="24"/>
          <w:szCs w:val="24"/>
        </w:rPr>
        <w:t xml:space="preserve">s a teenager, his mindset was only informed on doing what was right. </w:t>
      </w:r>
      <w:r w:rsidRPr="00757C73">
        <w:rPr>
          <w:rFonts w:ascii="Times New Roman" w:hAnsi="Times New Roman" w:cs="Times New Roman"/>
          <w:sz w:val="24"/>
          <w:szCs w:val="24"/>
        </w:rPr>
        <w:t xml:space="preserve">This is </w:t>
      </w:r>
      <w:r w:rsidRPr="00757C73">
        <w:rPr>
          <w:rFonts w:ascii="Times New Roman" w:hAnsi="Times New Roman" w:cs="Times New Roman"/>
          <w:sz w:val="24"/>
          <w:szCs w:val="24"/>
        </w:rPr>
        <w:lastRenderedPageBreak/>
        <w:t xml:space="preserve">evidence to seek for minimal </w:t>
      </w:r>
      <w:r w:rsidR="00D9231E">
        <w:rPr>
          <w:rFonts w:ascii="Times New Roman" w:hAnsi="Times New Roman" w:cs="Times New Roman"/>
          <w:sz w:val="24"/>
          <w:szCs w:val="24"/>
        </w:rPr>
        <w:t xml:space="preserve">or a lenient </w:t>
      </w:r>
      <w:r w:rsidR="00CA1530">
        <w:rPr>
          <w:rFonts w:ascii="Times New Roman" w:hAnsi="Times New Roman" w:cs="Times New Roman"/>
          <w:sz w:val="24"/>
          <w:szCs w:val="24"/>
        </w:rPr>
        <w:t xml:space="preserve">verdict </w:t>
      </w:r>
      <w:r w:rsidR="006937A7" w:rsidRPr="00757C73">
        <w:rPr>
          <w:rFonts w:ascii="Times New Roman" w:hAnsi="Times New Roman" w:cs="Times New Roman"/>
          <w:sz w:val="24"/>
          <w:szCs w:val="24"/>
        </w:rPr>
        <w:t xml:space="preserve">for the defendant in case he is found guilty.  Also, the defendant’s attorney could argue that </w:t>
      </w:r>
      <w:r w:rsidR="00D9231E">
        <w:rPr>
          <w:rFonts w:ascii="Times New Roman" w:hAnsi="Times New Roman" w:cs="Times New Roman"/>
          <w:sz w:val="24"/>
          <w:szCs w:val="24"/>
        </w:rPr>
        <w:t xml:space="preserve">the </w:t>
      </w:r>
      <w:r w:rsidR="006937A7" w:rsidRPr="00757C73">
        <w:rPr>
          <w:rFonts w:ascii="Times New Roman" w:hAnsi="Times New Roman" w:cs="Times New Roman"/>
          <w:sz w:val="24"/>
          <w:szCs w:val="24"/>
        </w:rPr>
        <w:t>police officer who made the arrest</w:t>
      </w:r>
      <w:r w:rsidR="00CA1530">
        <w:rPr>
          <w:rFonts w:ascii="Times New Roman" w:hAnsi="Times New Roman" w:cs="Times New Roman"/>
          <w:sz w:val="24"/>
          <w:szCs w:val="24"/>
        </w:rPr>
        <w:t xml:space="preserve"> did not act in accordance with</w:t>
      </w:r>
      <w:r w:rsidR="006937A7" w:rsidRPr="00757C73">
        <w:rPr>
          <w:rFonts w:ascii="Times New Roman" w:hAnsi="Times New Roman" w:cs="Times New Roman"/>
          <w:sz w:val="24"/>
          <w:szCs w:val="24"/>
        </w:rPr>
        <w:t xml:space="preserve"> ethical, legal, and professional obligations. He acted on presuppositions that the boy was gangly looking and therefore was warranted for arrest. That was all emotional without base of truth</w:t>
      </w:r>
      <w:r w:rsidR="00757C73" w:rsidRPr="00757C73">
        <w:rPr>
          <w:rFonts w:ascii="Times New Roman" w:hAnsi="Times New Roman" w:cs="Times New Roman"/>
          <w:sz w:val="24"/>
          <w:szCs w:val="24"/>
        </w:rPr>
        <w:t xml:space="preserve"> as discussed by Depew, Eren &amp; Mocan (2017)</w:t>
      </w:r>
      <w:r w:rsidR="006937A7" w:rsidRPr="00757C73">
        <w:rPr>
          <w:rFonts w:ascii="Times New Roman" w:hAnsi="Times New Roman" w:cs="Times New Roman"/>
          <w:sz w:val="24"/>
          <w:szCs w:val="24"/>
        </w:rPr>
        <w:t xml:space="preserve">. The truth is that Adam was afraid </w:t>
      </w:r>
      <w:r w:rsidR="00CA1530">
        <w:rPr>
          <w:rFonts w:ascii="Times New Roman" w:hAnsi="Times New Roman" w:cs="Times New Roman"/>
          <w:sz w:val="24"/>
          <w:szCs w:val="24"/>
        </w:rPr>
        <w:t>which caused his ru</w:t>
      </w:r>
      <w:r w:rsidR="006937A7" w:rsidRPr="00757C73">
        <w:rPr>
          <w:rFonts w:ascii="Times New Roman" w:hAnsi="Times New Roman" w:cs="Times New Roman"/>
          <w:sz w:val="24"/>
          <w:szCs w:val="24"/>
        </w:rPr>
        <w:t>n</w:t>
      </w:r>
      <w:r w:rsidR="00CA1530">
        <w:rPr>
          <w:rFonts w:ascii="Times New Roman" w:hAnsi="Times New Roman" w:cs="Times New Roman"/>
          <w:sz w:val="24"/>
          <w:szCs w:val="24"/>
        </w:rPr>
        <w:t>ning</w:t>
      </w:r>
      <w:r w:rsidR="006937A7" w:rsidRPr="00757C73">
        <w:rPr>
          <w:rFonts w:ascii="Times New Roman" w:hAnsi="Times New Roman" w:cs="Times New Roman"/>
          <w:sz w:val="24"/>
          <w:szCs w:val="24"/>
        </w:rPr>
        <w:t xml:space="preserve"> when the officer called him. As a young person whose cognitive abilities </w:t>
      </w:r>
      <w:r w:rsidR="00974D5F" w:rsidRPr="00757C73">
        <w:rPr>
          <w:rFonts w:ascii="Times New Roman" w:hAnsi="Times New Roman" w:cs="Times New Roman"/>
          <w:sz w:val="24"/>
          <w:szCs w:val="24"/>
        </w:rPr>
        <w:t>are still not entirely stable, the first impulse had to include running.</w:t>
      </w:r>
    </w:p>
    <w:p w14:paraId="76A1B4DC" w14:textId="77777777" w:rsidR="005C2D53" w:rsidRDefault="00974D5F" w:rsidP="00ED58E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C73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24254D9E" w14:textId="7B765F1F" w:rsidR="005C2D53" w:rsidRDefault="00974D5F" w:rsidP="00ED58E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57C73">
        <w:rPr>
          <w:rFonts w:ascii="Times New Roman" w:hAnsi="Times New Roman" w:cs="Times New Roman"/>
          <w:sz w:val="24"/>
          <w:szCs w:val="24"/>
        </w:rPr>
        <w:t>Criminal charges against juveniles are a hard nut to crack. T</w:t>
      </w:r>
      <w:r w:rsidR="00CA1530">
        <w:rPr>
          <w:rFonts w:ascii="Times New Roman" w:hAnsi="Times New Roman" w:cs="Times New Roman"/>
          <w:sz w:val="24"/>
          <w:szCs w:val="24"/>
        </w:rPr>
        <w:t>he charges</w:t>
      </w:r>
      <w:r w:rsidRPr="00757C73">
        <w:rPr>
          <w:rFonts w:ascii="Times New Roman" w:hAnsi="Times New Roman" w:cs="Times New Roman"/>
          <w:sz w:val="24"/>
          <w:szCs w:val="24"/>
        </w:rPr>
        <w:t xml:space="preserve"> have ingrained characterist</w:t>
      </w:r>
      <w:r w:rsidR="00CA1530">
        <w:rPr>
          <w:rFonts w:ascii="Times New Roman" w:hAnsi="Times New Roman" w:cs="Times New Roman"/>
          <w:sz w:val="24"/>
          <w:szCs w:val="24"/>
        </w:rPr>
        <w:t>ic</w:t>
      </w:r>
      <w:r w:rsidR="00D9231E">
        <w:rPr>
          <w:rFonts w:ascii="Times New Roman" w:hAnsi="Times New Roman" w:cs="Times New Roman"/>
          <w:sz w:val="24"/>
          <w:szCs w:val="24"/>
        </w:rPr>
        <w:t>s</w:t>
      </w:r>
      <w:r w:rsidR="00CA1530">
        <w:rPr>
          <w:rFonts w:ascii="Times New Roman" w:hAnsi="Times New Roman" w:cs="Times New Roman"/>
          <w:sz w:val="24"/>
          <w:szCs w:val="24"/>
        </w:rPr>
        <w:t xml:space="preserve"> of playing against individuals’</w:t>
      </w:r>
      <w:r w:rsidRPr="00757C73">
        <w:rPr>
          <w:rFonts w:ascii="Times New Roman" w:hAnsi="Times New Roman" w:cs="Times New Roman"/>
          <w:sz w:val="24"/>
          <w:szCs w:val="24"/>
        </w:rPr>
        <w:t xml:space="preserve"> age and the law. This is most especially when the circumstances surrounding the case pinpoint to possible evidence for prosecution. The case involving Thomas A</w:t>
      </w:r>
      <w:r w:rsidR="00662229" w:rsidRPr="00757C73">
        <w:rPr>
          <w:rFonts w:ascii="Times New Roman" w:hAnsi="Times New Roman" w:cs="Times New Roman"/>
          <w:sz w:val="24"/>
          <w:szCs w:val="24"/>
        </w:rPr>
        <w:t>dam is one such case</w:t>
      </w:r>
      <w:r w:rsidRPr="00757C73">
        <w:rPr>
          <w:rFonts w:ascii="Times New Roman" w:hAnsi="Times New Roman" w:cs="Times New Roman"/>
          <w:sz w:val="24"/>
          <w:szCs w:val="24"/>
        </w:rPr>
        <w:t xml:space="preserve"> that </w:t>
      </w:r>
      <w:r w:rsidR="00662229" w:rsidRPr="00757C73">
        <w:rPr>
          <w:rFonts w:ascii="Times New Roman" w:hAnsi="Times New Roman" w:cs="Times New Roman"/>
          <w:sz w:val="24"/>
          <w:szCs w:val="24"/>
        </w:rPr>
        <w:t>requires</w:t>
      </w:r>
      <w:r w:rsidRPr="00757C73">
        <w:rPr>
          <w:rFonts w:ascii="Times New Roman" w:hAnsi="Times New Roman" w:cs="Times New Roman"/>
          <w:sz w:val="24"/>
          <w:szCs w:val="24"/>
        </w:rPr>
        <w:t xml:space="preserve"> </w:t>
      </w:r>
      <w:r w:rsidR="00D9231E">
        <w:rPr>
          <w:rFonts w:ascii="Times New Roman" w:hAnsi="Times New Roman" w:cs="Times New Roman"/>
          <w:sz w:val="24"/>
          <w:szCs w:val="24"/>
        </w:rPr>
        <w:t xml:space="preserve">the </w:t>
      </w:r>
      <w:r w:rsidRPr="00757C73">
        <w:rPr>
          <w:rFonts w:ascii="Times New Roman" w:hAnsi="Times New Roman" w:cs="Times New Roman"/>
          <w:sz w:val="24"/>
          <w:szCs w:val="24"/>
        </w:rPr>
        <w:t xml:space="preserve">defendant’s inclusion and disclosure on all the issues that navigate the case. </w:t>
      </w:r>
      <w:r w:rsidR="00662229" w:rsidRPr="00757C73">
        <w:rPr>
          <w:rFonts w:ascii="Times New Roman" w:hAnsi="Times New Roman" w:cs="Times New Roman"/>
          <w:sz w:val="24"/>
          <w:szCs w:val="24"/>
        </w:rPr>
        <w:t xml:space="preserve">Engaging in discussions with the defendant in order to structure the manner evidence will be unfolded like </w:t>
      </w:r>
      <w:r w:rsidR="00D9231E">
        <w:rPr>
          <w:rFonts w:ascii="Times New Roman" w:hAnsi="Times New Roman" w:cs="Times New Roman"/>
          <w:sz w:val="24"/>
          <w:szCs w:val="24"/>
        </w:rPr>
        <w:t xml:space="preserve">an </w:t>
      </w:r>
      <w:r w:rsidR="00662229" w:rsidRPr="00757C73">
        <w:rPr>
          <w:rFonts w:ascii="Times New Roman" w:hAnsi="Times New Roman" w:cs="Times New Roman"/>
          <w:sz w:val="24"/>
          <w:szCs w:val="24"/>
        </w:rPr>
        <w:t>onion in the courtroom is essential to the defendant’s attorney’s argument. It</w:t>
      </w:r>
      <w:r w:rsidR="00D9231E">
        <w:rPr>
          <w:rFonts w:ascii="Times New Roman" w:hAnsi="Times New Roman" w:cs="Times New Roman"/>
          <w:sz w:val="24"/>
          <w:szCs w:val="24"/>
        </w:rPr>
        <w:t>, therefore,</w:t>
      </w:r>
      <w:r w:rsidR="00CA1530">
        <w:rPr>
          <w:rFonts w:ascii="Times New Roman" w:hAnsi="Times New Roman" w:cs="Times New Roman"/>
          <w:sz w:val="24"/>
          <w:szCs w:val="24"/>
        </w:rPr>
        <w:t xml:space="preserve"> brings on board </w:t>
      </w:r>
      <w:r w:rsidR="00D9231E">
        <w:rPr>
          <w:rFonts w:ascii="Times New Roman" w:hAnsi="Times New Roman" w:cs="Times New Roman"/>
          <w:sz w:val="24"/>
          <w:szCs w:val="24"/>
        </w:rPr>
        <w:t xml:space="preserve">the </w:t>
      </w:r>
      <w:r w:rsidR="00CA1530">
        <w:rPr>
          <w:rFonts w:ascii="Times New Roman" w:hAnsi="Times New Roman" w:cs="Times New Roman"/>
          <w:sz w:val="24"/>
          <w:szCs w:val="24"/>
        </w:rPr>
        <w:t>full</w:t>
      </w:r>
      <w:r w:rsidR="00662229" w:rsidRPr="00757C73">
        <w:rPr>
          <w:rFonts w:ascii="Times New Roman" w:hAnsi="Times New Roman" w:cs="Times New Roman"/>
          <w:sz w:val="24"/>
          <w:szCs w:val="24"/>
        </w:rPr>
        <w:t xml:space="preserve"> participation of both the victim and his defense attorney. Consequently</w:t>
      </w:r>
      <w:r w:rsidR="00D9231E">
        <w:rPr>
          <w:rFonts w:ascii="Times New Roman" w:hAnsi="Times New Roman" w:cs="Times New Roman"/>
          <w:sz w:val="24"/>
          <w:szCs w:val="24"/>
        </w:rPr>
        <w:t>,</w:t>
      </w:r>
      <w:r w:rsidR="00662229" w:rsidRPr="00757C73">
        <w:rPr>
          <w:rFonts w:ascii="Times New Roman" w:hAnsi="Times New Roman" w:cs="Times New Roman"/>
          <w:sz w:val="24"/>
          <w:szCs w:val="24"/>
        </w:rPr>
        <w:t xml:space="preserve"> coaching the defendant on the terms which are used within the court of law and behavioral requirements will prove vital to the outcome of the case. </w:t>
      </w:r>
      <w:r w:rsidR="00757C73" w:rsidRPr="00757C73">
        <w:rPr>
          <w:rFonts w:ascii="Times New Roman" w:hAnsi="Times New Roman" w:cs="Times New Roman"/>
          <w:sz w:val="24"/>
          <w:szCs w:val="24"/>
        </w:rPr>
        <w:t>In</w:t>
      </w:r>
      <w:r w:rsidR="00662229" w:rsidRPr="00757C73">
        <w:rPr>
          <w:rFonts w:ascii="Times New Roman" w:hAnsi="Times New Roman" w:cs="Times New Roman"/>
          <w:sz w:val="24"/>
          <w:szCs w:val="24"/>
        </w:rPr>
        <w:t xml:space="preserve"> summar</w:t>
      </w:r>
      <w:r w:rsidR="00757C73" w:rsidRPr="00757C73">
        <w:rPr>
          <w:rFonts w:ascii="Times New Roman" w:hAnsi="Times New Roman" w:cs="Times New Roman"/>
          <w:sz w:val="24"/>
          <w:szCs w:val="24"/>
        </w:rPr>
        <w:t>y, it is very noteworthy for</w:t>
      </w:r>
      <w:r w:rsidR="00662229" w:rsidRPr="00757C73">
        <w:rPr>
          <w:rFonts w:ascii="Times New Roman" w:hAnsi="Times New Roman" w:cs="Times New Roman"/>
          <w:sz w:val="24"/>
          <w:szCs w:val="24"/>
        </w:rPr>
        <w:t xml:space="preserve"> </w:t>
      </w:r>
      <w:r w:rsidR="00757C73" w:rsidRPr="00757C73">
        <w:rPr>
          <w:rFonts w:ascii="Times New Roman" w:hAnsi="Times New Roman" w:cs="Times New Roman"/>
          <w:sz w:val="24"/>
          <w:szCs w:val="24"/>
        </w:rPr>
        <w:t>Thomas’s attorney to look into provisions</w:t>
      </w:r>
      <w:r w:rsidR="00D9231E">
        <w:rPr>
          <w:rFonts w:ascii="Times New Roman" w:hAnsi="Times New Roman" w:cs="Times New Roman"/>
          <w:sz w:val="24"/>
          <w:szCs w:val="24"/>
        </w:rPr>
        <w:t>,</w:t>
      </w:r>
      <w:r w:rsidR="00757C73" w:rsidRPr="00757C73">
        <w:rPr>
          <w:rFonts w:ascii="Times New Roman" w:hAnsi="Times New Roman" w:cs="Times New Roman"/>
          <w:sz w:val="24"/>
          <w:szCs w:val="24"/>
        </w:rPr>
        <w:t xml:space="preserve"> as discussed in this report in order to contain the flow and outcome of the case.</w:t>
      </w:r>
    </w:p>
    <w:p w14:paraId="2DB54234" w14:textId="77777777" w:rsidR="00ED58E1" w:rsidRDefault="00ED58E1" w:rsidP="00ED58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BE4D86B" w14:textId="729DE05D" w:rsidR="005C2D53" w:rsidRDefault="00733112" w:rsidP="00ED58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134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D95FFFE" w14:textId="77777777" w:rsidR="001743C8" w:rsidRDefault="001743C8" w:rsidP="00ED58E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820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Boateng, F. D., &amp; Abess, G. (2017). Victims’ Role in the Criminal Justice System: A Statutory Analysis of Victims’ Rights in US. </w:t>
      </w:r>
      <w:r w:rsidRPr="0098208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Police Science &amp; Management</w:t>
      </w:r>
      <w:r w:rsidRPr="009820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8208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19</w:t>
      </w:r>
      <w:r w:rsidRPr="009820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221-228.</w:t>
      </w:r>
    </w:p>
    <w:p w14:paraId="6E8A7AD4" w14:textId="77777777" w:rsidR="001743C8" w:rsidRDefault="001743C8" w:rsidP="00ED58E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57C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Depew, B., Eren, O., &amp; Mocan, N. (2017). Judges, juveniles, and in-group bias. </w:t>
      </w:r>
      <w:r w:rsidRPr="00757C7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Journal of Law and Economics</w:t>
      </w:r>
      <w:r w:rsidRPr="00757C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57C7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60</w:t>
      </w:r>
      <w:r w:rsidRPr="00757C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209-239.</w:t>
      </w:r>
    </w:p>
    <w:p w14:paraId="519702C3" w14:textId="77777777" w:rsidR="001743C8" w:rsidRDefault="001743C8" w:rsidP="00ED58E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E43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DRNC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Case</w:t>
      </w:r>
      <w:r w:rsidRPr="00BE432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Scenario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2951D479" w14:textId="77777777" w:rsidR="001743C8" w:rsidRDefault="001743C8" w:rsidP="00ED58E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57C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Fountain, E. N., &amp; Woolard, J. L. (2018). How defense attorneys consult with juvenile clients about plea bargains. </w:t>
      </w:r>
      <w:r w:rsidRPr="00757C7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Psychology, Public Policy, and Law</w:t>
      </w:r>
      <w:r w:rsidRPr="00757C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57C7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24</w:t>
      </w:r>
      <w:r w:rsidRPr="00757C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192.</w:t>
      </w:r>
    </w:p>
    <w:p w14:paraId="4350F36F" w14:textId="77777777" w:rsidR="001743C8" w:rsidRDefault="001743C8" w:rsidP="00ED58E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57C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Gault, I. (2017). Adjudication Hearings. </w:t>
      </w:r>
      <w:r w:rsidRPr="00757C7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Reaffirming Juvenile Justice: From Gault to Montgomery</w:t>
      </w:r>
      <w:r w:rsidRPr="00757C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48.</w:t>
      </w:r>
    </w:p>
    <w:p w14:paraId="1397BC1F" w14:textId="77777777" w:rsidR="001743C8" w:rsidRDefault="001743C8" w:rsidP="00ED58E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57C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Jacobson, J., &amp; Hunter, G. (2016). </w:t>
      </w:r>
      <w:r w:rsidRPr="00757C7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Inside Crown Court: Personal experiences and questions of legitimacy</w:t>
      </w:r>
      <w:r w:rsidRPr="00757C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Policy Press.</w:t>
      </w:r>
    </w:p>
    <w:p w14:paraId="3F18C016" w14:textId="77777777" w:rsidR="001743C8" w:rsidRPr="00757C73" w:rsidRDefault="001743C8" w:rsidP="00ED58E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57C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Lawson, R. G. (2019). </w:t>
      </w:r>
      <w:r w:rsidRPr="00757C7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Kentucky Evidence Law Handbook</w:t>
      </w:r>
      <w:r w:rsidRPr="00757C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LexisNexis.</w:t>
      </w:r>
    </w:p>
    <w:sectPr w:rsidR="001743C8" w:rsidRPr="00757C73" w:rsidSect="005C2D5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2CC4D6" w14:textId="77777777" w:rsidR="000D5DB8" w:rsidRDefault="000D5DB8" w:rsidP="00E66408">
      <w:pPr>
        <w:spacing w:after="0" w:line="240" w:lineRule="auto"/>
      </w:pPr>
      <w:r>
        <w:separator/>
      </w:r>
    </w:p>
  </w:endnote>
  <w:endnote w:type="continuationSeparator" w:id="0">
    <w:p w14:paraId="742466C9" w14:textId="77777777" w:rsidR="000D5DB8" w:rsidRDefault="000D5DB8" w:rsidP="00E66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1B96BE" w14:textId="77777777" w:rsidR="000D5DB8" w:rsidRDefault="000D5DB8" w:rsidP="00E66408">
      <w:pPr>
        <w:spacing w:after="0" w:line="240" w:lineRule="auto"/>
      </w:pPr>
      <w:r>
        <w:separator/>
      </w:r>
    </w:p>
  </w:footnote>
  <w:footnote w:type="continuationSeparator" w:id="0">
    <w:p w14:paraId="72D23654" w14:textId="77777777" w:rsidR="000D5DB8" w:rsidRDefault="000D5DB8" w:rsidP="00E664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83140634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FEACBF7" w14:textId="29F0A9E9" w:rsidR="00E66408" w:rsidRPr="005C2D53" w:rsidRDefault="005C2D53" w:rsidP="005C2D53">
        <w:pPr>
          <w:pStyle w:val="Header"/>
          <w:jc w:val="right"/>
          <w:rPr>
            <w:rFonts w:ascii="Times New Roman" w:hAnsi="Times New Roman" w:cs="Times New Roman"/>
          </w:rPr>
        </w:pPr>
        <w:r w:rsidRPr="005C2D53">
          <w:rPr>
            <w:rFonts w:ascii="Times New Roman" w:hAnsi="Times New Roman" w:cs="Times New Roman"/>
          </w:rPr>
          <w:t>A REPORT OF RECOMMENDATIONS FOR THOMAS’ DEFENSE ATTORNEY</w:t>
        </w:r>
        <w:r>
          <w:rPr>
            <w:rFonts w:ascii="Times New Roman" w:hAnsi="Times New Roman" w:cs="Times New Roman"/>
          </w:rPr>
          <w:tab/>
        </w:r>
        <w:r w:rsidRPr="005C2D53">
          <w:rPr>
            <w:rFonts w:ascii="Times New Roman" w:hAnsi="Times New Roman" w:cs="Times New Roman"/>
          </w:rPr>
          <w:fldChar w:fldCharType="begin"/>
        </w:r>
        <w:r w:rsidRPr="005C2D53">
          <w:rPr>
            <w:rFonts w:ascii="Times New Roman" w:hAnsi="Times New Roman" w:cs="Times New Roman"/>
          </w:rPr>
          <w:instrText xml:space="preserve"> PAGE   \* MERGEFORMAT </w:instrText>
        </w:r>
        <w:r w:rsidRPr="005C2D53">
          <w:rPr>
            <w:rFonts w:ascii="Times New Roman" w:hAnsi="Times New Roman" w:cs="Times New Roman"/>
          </w:rPr>
          <w:fldChar w:fldCharType="separate"/>
        </w:r>
        <w:r w:rsidRPr="005C2D53">
          <w:rPr>
            <w:rFonts w:ascii="Times New Roman" w:hAnsi="Times New Roman" w:cs="Times New Roman"/>
            <w:noProof/>
          </w:rPr>
          <w:t>2</w:t>
        </w:r>
        <w:r w:rsidRPr="005C2D53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29309980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8BB89C2" w14:textId="7255C5C7" w:rsidR="005C2D53" w:rsidRPr="005C2D53" w:rsidRDefault="005C2D53" w:rsidP="005C2D53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5C2D53">
          <w:rPr>
            <w:rFonts w:ascii="Times New Roman" w:hAnsi="Times New Roman" w:cs="Times New Roman"/>
          </w:rPr>
          <w:t>A REPORT OF RECOMMENDATIONS FOR THOMAS’ DEFENSE ATTORNEY</w:t>
        </w:r>
        <w:r>
          <w:rPr>
            <w:rFonts w:ascii="Times New Roman" w:hAnsi="Times New Roman" w:cs="Times New Roman"/>
          </w:rPr>
          <w:tab/>
        </w:r>
        <w:r w:rsidRPr="005C2D53">
          <w:rPr>
            <w:rFonts w:ascii="Times New Roman" w:hAnsi="Times New Roman" w:cs="Times New Roman"/>
          </w:rPr>
          <w:fldChar w:fldCharType="begin"/>
        </w:r>
        <w:r w:rsidRPr="005C2D53">
          <w:rPr>
            <w:rFonts w:ascii="Times New Roman" w:hAnsi="Times New Roman" w:cs="Times New Roman"/>
          </w:rPr>
          <w:instrText xml:space="preserve"> PAGE   \* MERGEFORMAT </w:instrText>
        </w:r>
        <w:r w:rsidRPr="005C2D53">
          <w:rPr>
            <w:rFonts w:ascii="Times New Roman" w:hAnsi="Times New Roman" w:cs="Times New Roman"/>
          </w:rPr>
          <w:fldChar w:fldCharType="separate"/>
        </w:r>
        <w:r w:rsidRPr="005C2D53">
          <w:rPr>
            <w:rFonts w:ascii="Times New Roman" w:hAnsi="Times New Roman" w:cs="Times New Roman"/>
            <w:noProof/>
          </w:rPr>
          <w:t>2</w:t>
        </w:r>
        <w:r w:rsidRPr="005C2D53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66AD"/>
    <w:rsid w:val="000608BA"/>
    <w:rsid w:val="000D5DB8"/>
    <w:rsid w:val="000F783A"/>
    <w:rsid w:val="001743C8"/>
    <w:rsid w:val="001A4EF8"/>
    <w:rsid w:val="001F5AF4"/>
    <w:rsid w:val="00223A51"/>
    <w:rsid w:val="00277B10"/>
    <w:rsid w:val="003C7B02"/>
    <w:rsid w:val="003F6607"/>
    <w:rsid w:val="00427401"/>
    <w:rsid w:val="00431D93"/>
    <w:rsid w:val="00525F1B"/>
    <w:rsid w:val="005869F6"/>
    <w:rsid w:val="005B46A5"/>
    <w:rsid w:val="005C2D53"/>
    <w:rsid w:val="00662229"/>
    <w:rsid w:val="006937A7"/>
    <w:rsid w:val="006A2C64"/>
    <w:rsid w:val="00733112"/>
    <w:rsid w:val="00757C73"/>
    <w:rsid w:val="007642DA"/>
    <w:rsid w:val="007956BC"/>
    <w:rsid w:val="007A3ED9"/>
    <w:rsid w:val="007E2AA2"/>
    <w:rsid w:val="007E5FD7"/>
    <w:rsid w:val="008D3A9B"/>
    <w:rsid w:val="00915913"/>
    <w:rsid w:val="00967889"/>
    <w:rsid w:val="00974943"/>
    <w:rsid w:val="00974D5F"/>
    <w:rsid w:val="00992326"/>
    <w:rsid w:val="009C117F"/>
    <w:rsid w:val="009D7E0E"/>
    <w:rsid w:val="009E34BD"/>
    <w:rsid w:val="00A67074"/>
    <w:rsid w:val="00A86E36"/>
    <w:rsid w:val="00A930F5"/>
    <w:rsid w:val="00AB3BDA"/>
    <w:rsid w:val="00B366AD"/>
    <w:rsid w:val="00B43702"/>
    <w:rsid w:val="00B51993"/>
    <w:rsid w:val="00B548D4"/>
    <w:rsid w:val="00B61209"/>
    <w:rsid w:val="00BA7A74"/>
    <w:rsid w:val="00BB20F9"/>
    <w:rsid w:val="00BB77F1"/>
    <w:rsid w:val="00BE432D"/>
    <w:rsid w:val="00C15681"/>
    <w:rsid w:val="00C310AF"/>
    <w:rsid w:val="00CA1530"/>
    <w:rsid w:val="00CA493D"/>
    <w:rsid w:val="00D872B9"/>
    <w:rsid w:val="00D9231E"/>
    <w:rsid w:val="00DD3DF2"/>
    <w:rsid w:val="00E12833"/>
    <w:rsid w:val="00E140D1"/>
    <w:rsid w:val="00E66408"/>
    <w:rsid w:val="00E75E33"/>
    <w:rsid w:val="00E80544"/>
    <w:rsid w:val="00E91349"/>
    <w:rsid w:val="00EC61AC"/>
    <w:rsid w:val="00ED58E1"/>
    <w:rsid w:val="00F4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4963E"/>
  <w15:docId w15:val="{E8D5548A-FD07-477E-A052-C45458C19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64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408"/>
  </w:style>
  <w:style w:type="paragraph" w:styleId="Footer">
    <w:name w:val="footer"/>
    <w:basedOn w:val="Normal"/>
    <w:link w:val="FooterChar"/>
    <w:uiPriority w:val="99"/>
    <w:unhideWhenUsed/>
    <w:rsid w:val="00E664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1545</Words>
  <Characters>8807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Windows User</cp:lastModifiedBy>
  <cp:revision>15</cp:revision>
  <dcterms:created xsi:type="dcterms:W3CDTF">2020-08-16T20:04:00Z</dcterms:created>
  <dcterms:modified xsi:type="dcterms:W3CDTF">2020-08-16T22:36:00Z</dcterms:modified>
</cp:coreProperties>
</file>